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45" w:rightFromText="45" w:vertAnchor="text" w:horzAnchor="page" w:tblpX="11572" w:tblpY="-898"/>
        <w:tblW w:w="96" w:type="pct"/>
        <w:tblCellSpacing w:w="22" w:type="dxa"/>
        <w:tblCellMar>
          <w:left w:w="0" w:type="dxa"/>
          <w:right w:w="0" w:type="dxa"/>
        </w:tblCellMar>
        <w:tblLook w:val="00A0"/>
      </w:tblPr>
      <w:tblGrid>
        <w:gridCol w:w="188"/>
      </w:tblGrid>
      <w:tr w:rsidR="00DC40B7" w:rsidRPr="002C04E3" w:rsidTr="001C05B0">
        <w:trPr>
          <w:trHeight w:val="192"/>
          <w:tblCellSpacing w:w="22" w:type="dxa"/>
        </w:trPr>
        <w:tc>
          <w:tcPr>
            <w:tcW w:w="2582" w:type="pct"/>
            <w:tcMar>
              <w:top w:w="30" w:type="dxa"/>
              <w:left w:w="30" w:type="dxa"/>
              <w:bottom w:w="30" w:type="dxa"/>
              <w:right w:w="30" w:type="dxa"/>
            </w:tcMar>
          </w:tcPr>
          <w:p w:rsidR="00DC40B7" w:rsidRPr="00902209" w:rsidRDefault="00DC40B7" w:rsidP="001C05B0">
            <w:pPr>
              <w:spacing w:before="100" w:beforeAutospacing="1" w:after="100" w:afterAutospacing="1" w:line="240" w:lineRule="auto"/>
              <w:rPr>
                <w:rFonts w:ascii="Times New Roman" w:hAnsi="Times New Roman"/>
                <w:sz w:val="24"/>
                <w:szCs w:val="24"/>
                <w:lang w:eastAsia="ru-RU"/>
              </w:rPr>
            </w:pPr>
          </w:p>
        </w:tc>
      </w:tr>
    </w:tbl>
    <w:p w:rsidR="00DC40B7" w:rsidRPr="00FC2068" w:rsidRDefault="00DC40B7" w:rsidP="001C05B0">
      <w:pPr>
        <w:rPr>
          <w:b/>
        </w:rPr>
      </w:pPr>
      <w:r>
        <w:rPr>
          <w:b/>
          <w:lang w:val="uk-UA"/>
        </w:rPr>
        <w:t xml:space="preserve">                                                                                    </w:t>
      </w:r>
      <w:r w:rsidR="00A47B65" w:rsidRPr="00A47B65">
        <w:rPr>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45.7pt" fillcolor="yellow">
            <v:imagedata r:id="rId4" o:title=""/>
          </v:shape>
        </w:pict>
      </w:r>
    </w:p>
    <w:p w:rsidR="00DC40B7" w:rsidRPr="00FC2068" w:rsidRDefault="00DC40B7" w:rsidP="006F1996">
      <w:pPr>
        <w:pStyle w:val="a6"/>
        <w:rPr>
          <w:rFonts w:ascii="Times New Roman" w:hAnsi="Times New Roman"/>
          <w:sz w:val="24"/>
          <w:szCs w:val="24"/>
        </w:rPr>
      </w:pPr>
      <w:r w:rsidRPr="00FC2068">
        <w:rPr>
          <w:rFonts w:ascii="Times New Roman" w:hAnsi="Times New Roman"/>
          <w:sz w:val="24"/>
          <w:szCs w:val="24"/>
        </w:rPr>
        <w:t>УКРАЇНА</w:t>
      </w:r>
    </w:p>
    <w:p w:rsidR="00DC40B7" w:rsidRPr="00FC2068" w:rsidRDefault="00DC40B7" w:rsidP="006F1996">
      <w:pPr>
        <w:pStyle w:val="1"/>
        <w:rPr>
          <w:rFonts w:ascii="Times New Roman" w:hAnsi="Times New Roman"/>
          <w:sz w:val="24"/>
          <w:szCs w:val="24"/>
          <w:lang w:val="ru-RU"/>
        </w:rPr>
      </w:pPr>
      <w:r w:rsidRPr="00FC2068">
        <w:rPr>
          <w:rFonts w:ascii="Times New Roman" w:hAnsi="Times New Roman"/>
          <w:sz w:val="24"/>
          <w:szCs w:val="24"/>
        </w:rPr>
        <w:t xml:space="preserve">КІЦМАНСЬКА МІСЬКА РАДА </w:t>
      </w:r>
    </w:p>
    <w:p w:rsidR="00DC40B7" w:rsidRPr="00FC2068" w:rsidRDefault="00DC40B7" w:rsidP="006F1996">
      <w:pPr>
        <w:pStyle w:val="1"/>
        <w:rPr>
          <w:rFonts w:ascii="Times New Roman" w:hAnsi="Times New Roman"/>
          <w:sz w:val="24"/>
          <w:szCs w:val="24"/>
        </w:rPr>
      </w:pPr>
      <w:r w:rsidRPr="00FC2068">
        <w:rPr>
          <w:rFonts w:ascii="Times New Roman" w:hAnsi="Times New Roman"/>
          <w:sz w:val="24"/>
          <w:szCs w:val="24"/>
        </w:rPr>
        <w:t>КІЦМАНСЬКОГО РАЙОНУ ЧЕРНІВЕЦЬКОЇ ОБЛАСТІ</w:t>
      </w:r>
    </w:p>
    <w:p w:rsidR="00DC40B7" w:rsidRPr="00F85EF5" w:rsidRDefault="00DC40B7" w:rsidP="006F1996">
      <w:pPr>
        <w:pStyle w:val="1"/>
        <w:rPr>
          <w:rFonts w:ascii="Times New Roman" w:hAnsi="Times New Roman"/>
          <w:b w:val="0"/>
          <w:sz w:val="22"/>
          <w:szCs w:val="22"/>
        </w:rPr>
      </w:pPr>
      <w:bookmarkStart w:id="0" w:name="_Hlk479759872"/>
      <w:r w:rsidRPr="00F85EF5">
        <w:rPr>
          <w:rFonts w:ascii="Times New Roman" w:hAnsi="Times New Roman"/>
          <w:b w:val="0"/>
          <w:sz w:val="22"/>
          <w:szCs w:val="22"/>
        </w:rPr>
        <w:t xml:space="preserve">вул.Незалежності, </w:t>
      </w:r>
      <w:smartTag w:uri="urn:schemas-microsoft-com:office:smarttags" w:element="metricconverter">
        <w:smartTagPr>
          <w:attr w:name="ProductID" w:val="57, м"/>
        </w:smartTagPr>
        <w:r w:rsidRPr="00F85EF5">
          <w:rPr>
            <w:rFonts w:ascii="Times New Roman" w:hAnsi="Times New Roman"/>
            <w:b w:val="0"/>
            <w:sz w:val="22"/>
            <w:szCs w:val="22"/>
          </w:rPr>
          <w:t>57, м</w:t>
        </w:r>
      </w:smartTag>
      <w:r w:rsidRPr="00F85EF5">
        <w:rPr>
          <w:rFonts w:ascii="Times New Roman" w:hAnsi="Times New Roman"/>
          <w:b w:val="0"/>
          <w:sz w:val="22"/>
          <w:szCs w:val="22"/>
        </w:rPr>
        <w:t>.Кіцмань, Чернівецької обл.59300 тел.2-39-75, факс.2-39-75</w:t>
      </w:r>
    </w:p>
    <w:p w:rsidR="00DC40B7" w:rsidRPr="00F85EF5" w:rsidRDefault="00DC40B7" w:rsidP="006F1996">
      <w:pPr>
        <w:pStyle w:val="1"/>
        <w:rPr>
          <w:rFonts w:ascii="Times New Roman" w:hAnsi="Times New Roman"/>
          <w:b w:val="0"/>
          <w:sz w:val="22"/>
          <w:szCs w:val="22"/>
        </w:rPr>
      </w:pPr>
      <w:r w:rsidRPr="00F85EF5">
        <w:rPr>
          <w:rFonts w:ascii="Times New Roman" w:hAnsi="Times New Roman"/>
          <w:b w:val="0"/>
          <w:sz w:val="22"/>
          <w:szCs w:val="22"/>
          <w:lang w:val="en-US"/>
        </w:rPr>
        <w:t>Email</w:t>
      </w:r>
      <w:r w:rsidRPr="00F85EF5">
        <w:rPr>
          <w:rFonts w:ascii="Times New Roman" w:hAnsi="Times New Roman"/>
          <w:b w:val="0"/>
          <w:sz w:val="22"/>
          <w:szCs w:val="22"/>
        </w:rPr>
        <w:t>:04062127@</w:t>
      </w:r>
      <w:r w:rsidRPr="00F85EF5">
        <w:rPr>
          <w:rFonts w:ascii="Times New Roman" w:hAnsi="Times New Roman"/>
          <w:b w:val="0"/>
          <w:sz w:val="22"/>
          <w:szCs w:val="22"/>
          <w:lang w:val="en-US"/>
        </w:rPr>
        <w:t>mail</w:t>
      </w:r>
      <w:r w:rsidRPr="00F85EF5">
        <w:rPr>
          <w:rFonts w:ascii="Times New Roman" w:hAnsi="Times New Roman"/>
          <w:b w:val="0"/>
          <w:sz w:val="22"/>
          <w:szCs w:val="22"/>
        </w:rPr>
        <w:t>.</w:t>
      </w:r>
      <w:r w:rsidRPr="00F85EF5">
        <w:rPr>
          <w:rFonts w:ascii="Times New Roman" w:hAnsi="Times New Roman"/>
          <w:b w:val="0"/>
          <w:sz w:val="22"/>
          <w:szCs w:val="22"/>
          <w:lang w:val="en-US"/>
        </w:rPr>
        <w:t>gov</w:t>
      </w:r>
      <w:r w:rsidRPr="00F85EF5">
        <w:rPr>
          <w:rFonts w:ascii="Times New Roman" w:hAnsi="Times New Roman"/>
          <w:b w:val="0"/>
          <w:sz w:val="22"/>
          <w:szCs w:val="22"/>
        </w:rPr>
        <w:t>.</w:t>
      </w:r>
      <w:r w:rsidRPr="00F85EF5">
        <w:rPr>
          <w:rFonts w:ascii="Times New Roman" w:hAnsi="Times New Roman"/>
          <w:b w:val="0"/>
          <w:sz w:val="22"/>
          <w:szCs w:val="22"/>
          <w:lang w:val="en-US"/>
        </w:rPr>
        <w:t>ua</w:t>
      </w:r>
    </w:p>
    <w:bookmarkEnd w:id="0"/>
    <w:p w:rsidR="00DC40B7" w:rsidRPr="00964C9D" w:rsidRDefault="00A47B65" w:rsidP="006F1996">
      <w:pPr>
        <w:pStyle w:val="Normal1"/>
        <w:jc w:val="center"/>
        <w:rPr>
          <w:rFonts w:ascii="Times New Roman" w:hAnsi="Times New Roman"/>
          <w:szCs w:val="24"/>
        </w:rPr>
      </w:pPr>
      <w:r w:rsidRPr="00A47B65">
        <w:rPr>
          <w:noProof/>
          <w:lang w:eastAsia="uk-UA"/>
        </w:rPr>
        <w:pict>
          <v:line id="_x0000_s1026" style="position:absolute;left:0;text-align:left;z-index:1" from="-13.5pt,4.2pt" to="483.3pt,4.2pt" o:allowincell="f" strokeweight=".5pt"/>
        </w:pict>
      </w:r>
    </w:p>
    <w:p w:rsidR="00DC40B7" w:rsidRPr="00964C9D" w:rsidRDefault="00DC40B7" w:rsidP="00964C9D">
      <w:pPr>
        <w:jc w:val="center"/>
        <w:rPr>
          <w:rFonts w:ascii="Times New Roman" w:hAnsi="Times New Roman"/>
          <w:b/>
          <w:sz w:val="24"/>
          <w:szCs w:val="24"/>
          <w:lang w:val="uk-UA"/>
        </w:rPr>
      </w:pPr>
      <w:r w:rsidRPr="00964C9D">
        <w:rPr>
          <w:rFonts w:ascii="Times New Roman" w:hAnsi="Times New Roman"/>
          <w:b/>
          <w:sz w:val="24"/>
          <w:szCs w:val="24"/>
          <w:lang w:val="uk-UA"/>
        </w:rPr>
        <w:t xml:space="preserve">Р І Ш Е Н Н Я   № </w:t>
      </w:r>
      <w:r w:rsidR="004859AF">
        <w:rPr>
          <w:rFonts w:ascii="Times New Roman" w:hAnsi="Times New Roman"/>
          <w:b/>
          <w:sz w:val="24"/>
          <w:szCs w:val="24"/>
          <w:lang w:val="uk-UA"/>
        </w:rPr>
        <w:t>79/12</w:t>
      </w:r>
    </w:p>
    <w:p w:rsidR="004009AA" w:rsidRPr="0060772B" w:rsidRDefault="004009AA" w:rsidP="004009AA">
      <w:pPr>
        <w:pStyle w:val="Normal2"/>
        <w:jc w:val="center"/>
        <w:rPr>
          <w:rFonts w:ascii="Times New Roman" w:hAnsi="Times New Roman"/>
          <w:color w:val="000000"/>
          <w:szCs w:val="24"/>
        </w:rPr>
      </w:pPr>
      <w:r w:rsidRPr="0060772B">
        <w:rPr>
          <w:rFonts w:ascii="Times New Roman" w:hAnsi="Times New Roman"/>
          <w:color w:val="000000"/>
          <w:szCs w:val="24"/>
          <w:lang w:val="en-US"/>
        </w:rPr>
        <w:t>I</w:t>
      </w:r>
      <w:r w:rsidRPr="0060772B">
        <w:rPr>
          <w:rFonts w:ascii="Times New Roman" w:hAnsi="Times New Roman"/>
          <w:color w:val="000000"/>
          <w:szCs w:val="24"/>
        </w:rPr>
        <w:t>I</w:t>
      </w:r>
      <w:r>
        <w:rPr>
          <w:rFonts w:ascii="Times New Roman" w:hAnsi="Times New Roman"/>
          <w:color w:val="000000"/>
          <w:szCs w:val="24"/>
          <w:lang w:val="en-US"/>
        </w:rPr>
        <w:t>I</w:t>
      </w:r>
      <w:r w:rsidRPr="0060772B">
        <w:rPr>
          <w:rFonts w:ascii="Times New Roman" w:hAnsi="Times New Roman"/>
          <w:color w:val="000000"/>
          <w:szCs w:val="24"/>
        </w:rPr>
        <w:t xml:space="preserve">  сесії Кіцманської міської ради </w:t>
      </w:r>
      <w:r w:rsidRPr="0060772B">
        <w:rPr>
          <w:rFonts w:ascii="Times New Roman" w:hAnsi="Times New Roman"/>
          <w:color w:val="000000"/>
          <w:szCs w:val="24"/>
          <w:lang w:val="en-US"/>
        </w:rPr>
        <w:t>V</w:t>
      </w:r>
      <w:r w:rsidRPr="0060772B">
        <w:rPr>
          <w:rFonts w:ascii="Times New Roman" w:hAnsi="Times New Roman"/>
          <w:color w:val="000000"/>
          <w:szCs w:val="24"/>
        </w:rPr>
        <w:t>ІІ скликання</w:t>
      </w:r>
    </w:p>
    <w:p w:rsidR="004009AA" w:rsidRPr="0060772B" w:rsidRDefault="004009AA" w:rsidP="004009AA">
      <w:pPr>
        <w:pStyle w:val="Normal2"/>
        <w:rPr>
          <w:rFonts w:ascii="Times New Roman" w:hAnsi="Times New Roman"/>
          <w:color w:val="000000"/>
        </w:rPr>
      </w:pPr>
    </w:p>
    <w:p w:rsidR="004009AA" w:rsidRPr="0060772B" w:rsidRDefault="004009AA" w:rsidP="004009AA">
      <w:pPr>
        <w:pStyle w:val="Normal2"/>
        <w:rPr>
          <w:rFonts w:ascii="Times New Roman" w:hAnsi="Times New Roman"/>
          <w:color w:val="000000"/>
        </w:rPr>
      </w:pPr>
      <w:r w:rsidRPr="0060772B">
        <w:rPr>
          <w:rFonts w:ascii="Times New Roman" w:hAnsi="Times New Roman"/>
          <w:color w:val="000000"/>
        </w:rPr>
        <w:t xml:space="preserve">     </w:t>
      </w:r>
    </w:p>
    <w:p w:rsidR="004009AA" w:rsidRPr="0060772B" w:rsidRDefault="004009AA" w:rsidP="004009AA">
      <w:pPr>
        <w:pStyle w:val="Normal2"/>
        <w:rPr>
          <w:rFonts w:ascii="Times New Roman" w:hAnsi="Times New Roman"/>
          <w:b/>
          <w:color w:val="000000"/>
        </w:rPr>
      </w:pPr>
      <w:r w:rsidRPr="0060772B">
        <w:rPr>
          <w:rFonts w:ascii="Times New Roman" w:hAnsi="Times New Roman"/>
          <w:color w:val="000000"/>
        </w:rPr>
        <w:t xml:space="preserve">          Від  22.12.2017 року.                                                                            м. Кіцмань</w:t>
      </w:r>
    </w:p>
    <w:p w:rsidR="004009AA" w:rsidRPr="004859AF" w:rsidRDefault="00DC40B7" w:rsidP="006D5FCB">
      <w:pPr>
        <w:spacing w:line="160" w:lineRule="atLeast"/>
        <w:jc w:val="both"/>
        <w:rPr>
          <w:rFonts w:ascii="Times New Roman" w:hAnsi="Times New Roman"/>
          <w:b/>
          <w:sz w:val="24"/>
          <w:szCs w:val="24"/>
        </w:rPr>
      </w:pPr>
      <w:r w:rsidRPr="00964C9D">
        <w:rPr>
          <w:rFonts w:ascii="Times New Roman" w:hAnsi="Times New Roman"/>
          <w:b/>
          <w:sz w:val="24"/>
          <w:szCs w:val="24"/>
          <w:lang w:val="uk-UA"/>
        </w:rPr>
        <w:tab/>
        <w:t xml:space="preserve">    </w:t>
      </w:r>
    </w:p>
    <w:p w:rsidR="00DC40B7" w:rsidRPr="00964C9D" w:rsidRDefault="00CC3E52" w:rsidP="00CC3E52">
      <w:pPr>
        <w:spacing w:after="0" w:line="160" w:lineRule="atLeast"/>
        <w:jc w:val="both"/>
        <w:rPr>
          <w:rFonts w:ascii="Times New Roman" w:hAnsi="Times New Roman"/>
          <w:b/>
          <w:color w:val="FF0000"/>
          <w:sz w:val="24"/>
          <w:szCs w:val="24"/>
          <w:lang w:val="uk-UA"/>
        </w:rPr>
      </w:pPr>
      <w:r w:rsidRPr="002C13BA">
        <w:rPr>
          <w:rFonts w:ascii="Times New Roman" w:hAnsi="Times New Roman"/>
          <w:b/>
          <w:sz w:val="24"/>
          <w:szCs w:val="24"/>
        </w:rPr>
        <w:t xml:space="preserve">                </w:t>
      </w:r>
      <w:r w:rsidR="00DC40B7" w:rsidRPr="00964C9D">
        <w:rPr>
          <w:rFonts w:ascii="Times New Roman" w:hAnsi="Times New Roman"/>
          <w:b/>
          <w:sz w:val="24"/>
          <w:szCs w:val="24"/>
          <w:lang w:val="uk-UA"/>
        </w:rPr>
        <w:t xml:space="preserve"> Про внесення змін  до рішення</w:t>
      </w:r>
      <w:r w:rsidR="00DC40B7" w:rsidRPr="00964C9D">
        <w:rPr>
          <w:rFonts w:ascii="Times New Roman" w:hAnsi="Times New Roman"/>
          <w:b/>
          <w:color w:val="FF0000"/>
          <w:sz w:val="24"/>
          <w:szCs w:val="24"/>
          <w:lang w:val="uk-UA"/>
        </w:rPr>
        <w:t xml:space="preserve"> </w:t>
      </w:r>
    </w:p>
    <w:p w:rsidR="00DC40B7" w:rsidRPr="008E0D25" w:rsidRDefault="00DC40B7" w:rsidP="00CC3E52">
      <w:pPr>
        <w:spacing w:after="0" w:line="160" w:lineRule="atLeast"/>
        <w:jc w:val="both"/>
        <w:rPr>
          <w:rFonts w:ascii="Times New Roman" w:hAnsi="Times New Roman"/>
          <w:b/>
          <w:sz w:val="24"/>
          <w:szCs w:val="24"/>
          <w:lang w:val="uk-UA"/>
        </w:rPr>
      </w:pPr>
      <w:r w:rsidRPr="00964C9D">
        <w:rPr>
          <w:rFonts w:ascii="Times New Roman" w:hAnsi="Times New Roman"/>
          <w:b/>
          <w:color w:val="FF0000"/>
          <w:sz w:val="24"/>
          <w:szCs w:val="24"/>
          <w:lang w:val="uk-UA"/>
        </w:rPr>
        <w:t xml:space="preserve">                 </w:t>
      </w:r>
      <w:r w:rsidRPr="008E0D25">
        <w:rPr>
          <w:rFonts w:ascii="Times New Roman" w:hAnsi="Times New Roman"/>
          <w:b/>
          <w:sz w:val="24"/>
          <w:szCs w:val="24"/>
          <w:lang w:val="uk-UA"/>
        </w:rPr>
        <w:t>Х</w:t>
      </w:r>
      <w:r w:rsidRPr="008E0D25">
        <w:rPr>
          <w:rFonts w:ascii="Times New Roman" w:hAnsi="Times New Roman"/>
          <w:b/>
          <w:sz w:val="24"/>
          <w:szCs w:val="24"/>
          <w:lang w:val="en-US"/>
        </w:rPr>
        <w:t>VI</w:t>
      </w:r>
      <w:r w:rsidRPr="008E0D25">
        <w:rPr>
          <w:rFonts w:ascii="Times New Roman" w:hAnsi="Times New Roman"/>
          <w:b/>
          <w:sz w:val="24"/>
          <w:szCs w:val="24"/>
          <w:lang w:val="uk-UA"/>
        </w:rPr>
        <w:t xml:space="preserve">  сесії Кіцманської міської ради</w:t>
      </w:r>
    </w:p>
    <w:p w:rsidR="00DC40B7" w:rsidRPr="00964C9D" w:rsidRDefault="00DC40B7" w:rsidP="00CC3E52">
      <w:pPr>
        <w:spacing w:after="0" w:line="160" w:lineRule="atLeast"/>
        <w:jc w:val="both"/>
        <w:rPr>
          <w:rFonts w:ascii="Times New Roman" w:hAnsi="Times New Roman"/>
          <w:b/>
          <w:sz w:val="24"/>
          <w:szCs w:val="24"/>
          <w:lang w:val="uk-UA"/>
        </w:rPr>
      </w:pPr>
      <w:r w:rsidRPr="008E0D25">
        <w:rPr>
          <w:rFonts w:ascii="Times New Roman" w:hAnsi="Times New Roman"/>
          <w:b/>
          <w:sz w:val="24"/>
          <w:szCs w:val="24"/>
          <w:lang w:val="uk-UA"/>
        </w:rPr>
        <w:t xml:space="preserve">                 </w:t>
      </w:r>
      <w:r w:rsidRPr="008E0D25">
        <w:rPr>
          <w:rFonts w:ascii="Times New Roman" w:hAnsi="Times New Roman"/>
          <w:b/>
          <w:sz w:val="24"/>
          <w:szCs w:val="24"/>
          <w:lang w:val="en-US"/>
        </w:rPr>
        <w:t>V</w:t>
      </w:r>
      <w:r w:rsidRPr="008E0D25">
        <w:rPr>
          <w:rFonts w:ascii="Times New Roman" w:hAnsi="Times New Roman"/>
          <w:b/>
          <w:sz w:val="24"/>
          <w:szCs w:val="24"/>
          <w:lang w:val="uk-UA"/>
        </w:rPr>
        <w:t>ІІ</w:t>
      </w:r>
      <w:r w:rsidRPr="00964C9D">
        <w:rPr>
          <w:rFonts w:ascii="Times New Roman" w:hAnsi="Times New Roman"/>
          <w:b/>
          <w:sz w:val="24"/>
          <w:szCs w:val="24"/>
          <w:lang w:val="uk-UA"/>
        </w:rPr>
        <w:t xml:space="preserve">  скликання від 02.06.2017 року №71/6</w:t>
      </w:r>
    </w:p>
    <w:p w:rsidR="00DC40B7" w:rsidRPr="00964C9D" w:rsidRDefault="00DC40B7" w:rsidP="004009AA">
      <w:pPr>
        <w:spacing w:after="0" w:line="160" w:lineRule="atLeast"/>
        <w:jc w:val="both"/>
        <w:rPr>
          <w:rFonts w:ascii="Times New Roman" w:hAnsi="Times New Roman"/>
          <w:b/>
          <w:sz w:val="24"/>
          <w:szCs w:val="24"/>
          <w:lang w:val="uk-UA"/>
        </w:rPr>
      </w:pPr>
      <w:r w:rsidRPr="00964C9D">
        <w:rPr>
          <w:rFonts w:ascii="Times New Roman" w:hAnsi="Times New Roman"/>
          <w:b/>
          <w:sz w:val="24"/>
          <w:szCs w:val="24"/>
          <w:lang w:val="uk-UA"/>
        </w:rPr>
        <w:t xml:space="preserve">                 « Про затвердження ставок земельного</w:t>
      </w:r>
    </w:p>
    <w:p w:rsidR="00DC40B7" w:rsidRPr="00964C9D" w:rsidRDefault="00DC40B7" w:rsidP="004009AA">
      <w:pPr>
        <w:spacing w:after="0" w:line="160" w:lineRule="atLeast"/>
        <w:rPr>
          <w:rFonts w:ascii="Times New Roman" w:hAnsi="Times New Roman"/>
          <w:b/>
          <w:sz w:val="24"/>
          <w:szCs w:val="24"/>
        </w:rPr>
      </w:pPr>
      <w:r w:rsidRPr="00964C9D">
        <w:rPr>
          <w:rFonts w:ascii="Times New Roman" w:hAnsi="Times New Roman"/>
          <w:b/>
          <w:sz w:val="24"/>
          <w:szCs w:val="24"/>
          <w:lang w:val="uk-UA"/>
        </w:rPr>
        <w:t xml:space="preserve">                  </w:t>
      </w:r>
      <w:r w:rsidRPr="00964C9D">
        <w:rPr>
          <w:rFonts w:ascii="Times New Roman" w:hAnsi="Times New Roman"/>
          <w:b/>
          <w:sz w:val="24"/>
          <w:szCs w:val="24"/>
        </w:rPr>
        <w:t>податку та надан</w:t>
      </w:r>
      <w:r w:rsidRPr="00964C9D">
        <w:rPr>
          <w:rFonts w:ascii="Times New Roman" w:hAnsi="Times New Roman"/>
          <w:b/>
          <w:sz w:val="24"/>
          <w:szCs w:val="24"/>
          <w:lang w:val="uk-UA"/>
        </w:rPr>
        <w:t>ня</w:t>
      </w:r>
      <w:r w:rsidRPr="00964C9D">
        <w:rPr>
          <w:rFonts w:ascii="Times New Roman" w:hAnsi="Times New Roman"/>
          <w:b/>
          <w:sz w:val="24"/>
          <w:szCs w:val="24"/>
        </w:rPr>
        <w:t xml:space="preserve"> пільг зі сплати</w:t>
      </w:r>
    </w:p>
    <w:p w:rsidR="004009AA" w:rsidRPr="004009AA" w:rsidRDefault="00DC40B7" w:rsidP="004009AA">
      <w:pPr>
        <w:spacing w:after="0" w:line="160" w:lineRule="atLeast"/>
        <w:rPr>
          <w:rFonts w:ascii="Times New Roman" w:hAnsi="Times New Roman"/>
          <w:b/>
          <w:sz w:val="24"/>
          <w:szCs w:val="24"/>
        </w:rPr>
      </w:pPr>
      <w:r w:rsidRPr="00964C9D">
        <w:rPr>
          <w:rFonts w:ascii="Times New Roman" w:hAnsi="Times New Roman"/>
          <w:b/>
          <w:sz w:val="24"/>
          <w:szCs w:val="24"/>
        </w:rPr>
        <w:t xml:space="preserve">                  земельного податку юридичним</w:t>
      </w:r>
      <w:r w:rsidR="004009AA" w:rsidRPr="004009AA">
        <w:rPr>
          <w:rFonts w:ascii="Times New Roman" w:hAnsi="Times New Roman"/>
          <w:b/>
          <w:sz w:val="24"/>
          <w:szCs w:val="24"/>
        </w:rPr>
        <w:t xml:space="preserve"> </w:t>
      </w:r>
    </w:p>
    <w:p w:rsidR="00DC40B7" w:rsidRPr="00964C9D" w:rsidRDefault="004009AA" w:rsidP="004009AA">
      <w:pPr>
        <w:spacing w:after="0" w:line="160" w:lineRule="atLeast"/>
        <w:rPr>
          <w:rFonts w:ascii="Times New Roman" w:hAnsi="Times New Roman"/>
          <w:b/>
          <w:sz w:val="24"/>
          <w:szCs w:val="24"/>
        </w:rPr>
      </w:pPr>
      <w:r w:rsidRPr="004009AA">
        <w:rPr>
          <w:rFonts w:ascii="Times New Roman" w:hAnsi="Times New Roman"/>
          <w:b/>
          <w:sz w:val="24"/>
          <w:szCs w:val="24"/>
        </w:rPr>
        <w:t xml:space="preserve">                 </w:t>
      </w:r>
      <w:r w:rsidR="00DC40B7" w:rsidRPr="00964C9D">
        <w:rPr>
          <w:rFonts w:ascii="Times New Roman" w:hAnsi="Times New Roman"/>
          <w:b/>
          <w:sz w:val="24"/>
          <w:szCs w:val="24"/>
        </w:rPr>
        <w:t xml:space="preserve"> та/або фізичним особам на  2018 рік»</w:t>
      </w:r>
    </w:p>
    <w:p w:rsidR="00DC40B7" w:rsidRPr="00964C9D" w:rsidRDefault="00DC40B7" w:rsidP="006D5FCB">
      <w:pPr>
        <w:pStyle w:val="a4"/>
        <w:spacing w:line="240" w:lineRule="atLeast"/>
        <w:jc w:val="both"/>
        <w:rPr>
          <w:rFonts w:ascii="Times New Roman" w:hAnsi="Times New Roman"/>
          <w:sz w:val="24"/>
          <w:szCs w:val="24"/>
        </w:rPr>
      </w:pPr>
    </w:p>
    <w:p w:rsidR="00DC40B7" w:rsidRPr="00A42CD3" w:rsidRDefault="00DC40B7" w:rsidP="00964C9D">
      <w:pPr>
        <w:jc w:val="both"/>
        <w:rPr>
          <w:rFonts w:ascii="Times New Roman" w:hAnsi="Times New Roman"/>
          <w:noProof/>
          <w:sz w:val="24"/>
          <w:szCs w:val="24"/>
          <w:lang w:val="uk-UA"/>
        </w:rPr>
      </w:pPr>
      <w:r w:rsidRPr="00A42CD3">
        <w:rPr>
          <w:rFonts w:ascii="Times New Roman" w:hAnsi="Times New Roman"/>
          <w:noProof/>
          <w:sz w:val="24"/>
          <w:szCs w:val="24"/>
          <w:lang w:val="uk-UA"/>
        </w:rPr>
        <w:t xml:space="preserve">              </w:t>
      </w:r>
      <w:r w:rsidR="004009AA" w:rsidRPr="00A42CD3">
        <w:rPr>
          <w:rFonts w:ascii="Times New Roman" w:hAnsi="Times New Roman"/>
          <w:noProof/>
          <w:sz w:val="24"/>
          <w:szCs w:val="24"/>
          <w:lang w:val="uk-UA"/>
        </w:rPr>
        <w:t xml:space="preserve">    </w:t>
      </w:r>
      <w:r w:rsidRPr="00A42CD3">
        <w:rPr>
          <w:rFonts w:ascii="Times New Roman" w:hAnsi="Times New Roman"/>
          <w:noProof/>
          <w:sz w:val="24"/>
          <w:szCs w:val="24"/>
          <w:lang w:val="uk-UA"/>
        </w:rPr>
        <w:t xml:space="preserve">Керуючись </w:t>
      </w:r>
      <w:r w:rsidRPr="00A42CD3">
        <w:rPr>
          <w:rFonts w:ascii="Times New Roman" w:hAnsi="Times New Roman"/>
          <w:sz w:val="24"/>
          <w:szCs w:val="24"/>
          <w:lang w:val="uk-UA"/>
        </w:rPr>
        <w:t>абзацами другим і третім</w:t>
      </w:r>
      <w:r w:rsidRPr="00A42CD3">
        <w:rPr>
          <w:rFonts w:ascii="Times New Roman" w:hAnsi="Times New Roman"/>
          <w:sz w:val="24"/>
          <w:szCs w:val="24"/>
          <w:lang w:val="en-US"/>
        </w:rPr>
        <w:t> </w:t>
      </w:r>
      <w:r w:rsidRPr="00A42CD3">
        <w:rPr>
          <w:rFonts w:ascii="Times New Roman" w:hAnsi="Times New Roman"/>
          <w:sz w:val="24"/>
          <w:szCs w:val="24"/>
          <w:lang w:val="uk-UA"/>
        </w:rPr>
        <w:t xml:space="preserve">пункту 284.1 статті 284 </w:t>
      </w:r>
      <w:r w:rsidRPr="00A42CD3">
        <w:rPr>
          <w:rFonts w:ascii="Times New Roman" w:hAnsi="Times New Roman"/>
          <w:noProof/>
          <w:sz w:val="24"/>
          <w:szCs w:val="24"/>
          <w:lang w:val="uk-UA"/>
        </w:rPr>
        <w:t xml:space="preserve">Податкового кодексу України, пунктом 24 частини першої статті 26 Закону України “Про місцеве самоврядування в Україні”, відповідно до рішення </w:t>
      </w:r>
      <w:r w:rsidRPr="00A42CD3">
        <w:rPr>
          <w:rFonts w:ascii="Times New Roman" w:hAnsi="Times New Roman"/>
          <w:sz w:val="24"/>
          <w:szCs w:val="24"/>
          <w:lang w:val="uk-UA"/>
        </w:rPr>
        <w:t>до рішення</w:t>
      </w:r>
      <w:r w:rsidRPr="00A42CD3">
        <w:rPr>
          <w:rFonts w:ascii="Times New Roman" w:hAnsi="Times New Roman"/>
          <w:color w:val="FF0000"/>
          <w:sz w:val="24"/>
          <w:szCs w:val="24"/>
          <w:lang w:val="uk-UA"/>
        </w:rPr>
        <w:t xml:space="preserve"> </w:t>
      </w:r>
      <w:r w:rsidRPr="00A42CD3">
        <w:rPr>
          <w:rFonts w:ascii="Times New Roman" w:hAnsi="Times New Roman"/>
          <w:sz w:val="24"/>
          <w:szCs w:val="24"/>
          <w:lang w:val="uk-UA"/>
        </w:rPr>
        <w:t>Х</w:t>
      </w:r>
      <w:r w:rsidRPr="00A42CD3">
        <w:rPr>
          <w:rFonts w:ascii="Times New Roman" w:hAnsi="Times New Roman"/>
          <w:sz w:val="24"/>
          <w:szCs w:val="24"/>
          <w:lang w:val="en-US"/>
        </w:rPr>
        <w:t>VI</w:t>
      </w:r>
      <w:r w:rsidRPr="00A42CD3">
        <w:rPr>
          <w:rFonts w:ascii="Times New Roman" w:hAnsi="Times New Roman"/>
          <w:color w:val="FF0000"/>
          <w:sz w:val="24"/>
          <w:szCs w:val="24"/>
          <w:lang w:val="uk-UA"/>
        </w:rPr>
        <w:t xml:space="preserve"> </w:t>
      </w:r>
      <w:r w:rsidRPr="00A42CD3">
        <w:rPr>
          <w:rFonts w:ascii="Times New Roman" w:hAnsi="Times New Roman"/>
          <w:sz w:val="24"/>
          <w:szCs w:val="24"/>
          <w:lang w:val="uk-UA"/>
        </w:rPr>
        <w:t xml:space="preserve">сесії Кіцманської міської ради </w:t>
      </w:r>
      <w:r w:rsidRPr="00A42CD3">
        <w:rPr>
          <w:rFonts w:ascii="Times New Roman" w:hAnsi="Times New Roman"/>
          <w:sz w:val="24"/>
          <w:szCs w:val="24"/>
          <w:lang w:val="en-US"/>
        </w:rPr>
        <w:t>V</w:t>
      </w:r>
      <w:r w:rsidRPr="00A42CD3">
        <w:rPr>
          <w:rFonts w:ascii="Times New Roman" w:hAnsi="Times New Roman"/>
          <w:sz w:val="24"/>
          <w:szCs w:val="24"/>
          <w:lang w:val="uk-UA"/>
        </w:rPr>
        <w:t>ІІ  скликання від 02.06.2017року №71/6 «Про затвердження ставок земельного</w:t>
      </w:r>
      <w:r w:rsidR="00A42CD3" w:rsidRPr="00A42CD3">
        <w:rPr>
          <w:rFonts w:ascii="Times New Roman" w:hAnsi="Times New Roman"/>
          <w:sz w:val="24"/>
          <w:szCs w:val="24"/>
          <w:lang w:val="uk-UA"/>
        </w:rPr>
        <w:t xml:space="preserve"> </w:t>
      </w:r>
      <w:r w:rsidRPr="00A42CD3">
        <w:rPr>
          <w:rFonts w:ascii="Times New Roman" w:hAnsi="Times New Roman"/>
          <w:sz w:val="24"/>
          <w:szCs w:val="24"/>
          <w:lang w:val="uk-UA"/>
        </w:rPr>
        <w:t>податку та надання пільг зі сплати   земельного податку юридичним та/а</w:t>
      </w:r>
      <w:r w:rsidR="002C13BA">
        <w:rPr>
          <w:rFonts w:ascii="Times New Roman" w:hAnsi="Times New Roman"/>
          <w:sz w:val="24"/>
          <w:szCs w:val="24"/>
          <w:lang w:val="uk-UA"/>
        </w:rPr>
        <w:t>бо фізичним особам на  2018 рік</w:t>
      </w:r>
      <w:r w:rsidRPr="00A42CD3">
        <w:rPr>
          <w:rFonts w:ascii="Times New Roman" w:hAnsi="Times New Roman"/>
          <w:sz w:val="24"/>
          <w:szCs w:val="24"/>
          <w:lang w:val="uk-UA"/>
        </w:rPr>
        <w:t xml:space="preserve">» </w:t>
      </w:r>
      <w:r w:rsidRPr="00A42CD3">
        <w:rPr>
          <w:rFonts w:ascii="Times New Roman" w:hAnsi="Times New Roman"/>
          <w:noProof/>
          <w:sz w:val="24"/>
          <w:szCs w:val="24"/>
          <w:lang w:val="uk-UA"/>
        </w:rPr>
        <w:t xml:space="preserve"> Кіцманська міська  рада  </w:t>
      </w:r>
      <w:r w:rsidRPr="00A42CD3">
        <w:rPr>
          <w:rFonts w:ascii="Times New Roman" w:hAnsi="Times New Roman"/>
          <w:b/>
          <w:noProof/>
          <w:sz w:val="24"/>
          <w:szCs w:val="24"/>
          <w:lang w:val="uk-UA"/>
        </w:rPr>
        <w:t>ВИРІШИЛА</w:t>
      </w:r>
      <w:r w:rsidRPr="00A42CD3">
        <w:rPr>
          <w:rFonts w:ascii="Times New Roman" w:hAnsi="Times New Roman"/>
          <w:noProof/>
          <w:sz w:val="24"/>
          <w:szCs w:val="24"/>
          <w:lang w:val="uk-UA"/>
        </w:rPr>
        <w:t>:</w:t>
      </w:r>
    </w:p>
    <w:p w:rsidR="00DC40B7" w:rsidRPr="00A42CD3" w:rsidRDefault="00DC40B7" w:rsidP="00902209">
      <w:pPr>
        <w:pStyle w:val="a4"/>
        <w:jc w:val="both"/>
        <w:rPr>
          <w:rFonts w:ascii="Times New Roman" w:hAnsi="Times New Roman"/>
          <w:noProof/>
          <w:sz w:val="24"/>
          <w:szCs w:val="24"/>
        </w:rPr>
      </w:pPr>
      <w:r w:rsidRPr="00A42CD3">
        <w:rPr>
          <w:rFonts w:ascii="Times New Roman" w:hAnsi="Times New Roman"/>
          <w:noProof/>
          <w:sz w:val="24"/>
          <w:szCs w:val="24"/>
        </w:rPr>
        <w:t xml:space="preserve">1. Внести зміни до рішення </w:t>
      </w:r>
      <w:r w:rsidRPr="00A42CD3">
        <w:rPr>
          <w:rFonts w:ascii="Times New Roman" w:hAnsi="Times New Roman"/>
          <w:sz w:val="24"/>
          <w:szCs w:val="24"/>
        </w:rPr>
        <w:t>рішення</w:t>
      </w:r>
      <w:r w:rsidRPr="00A42CD3">
        <w:rPr>
          <w:rFonts w:ascii="Times New Roman" w:hAnsi="Times New Roman"/>
          <w:color w:val="FF0000"/>
          <w:sz w:val="24"/>
          <w:szCs w:val="24"/>
        </w:rPr>
        <w:t xml:space="preserve"> </w:t>
      </w:r>
      <w:r w:rsidRPr="00A42CD3">
        <w:rPr>
          <w:rFonts w:ascii="Times New Roman" w:hAnsi="Times New Roman"/>
          <w:sz w:val="24"/>
          <w:szCs w:val="24"/>
        </w:rPr>
        <w:t>Х</w:t>
      </w:r>
      <w:r w:rsidRPr="00A42CD3">
        <w:rPr>
          <w:rFonts w:ascii="Times New Roman" w:hAnsi="Times New Roman"/>
          <w:sz w:val="24"/>
          <w:szCs w:val="24"/>
          <w:lang w:val="en-US"/>
        </w:rPr>
        <w:t>VI</w:t>
      </w:r>
      <w:r w:rsidRPr="00A42CD3">
        <w:rPr>
          <w:rFonts w:ascii="Times New Roman" w:hAnsi="Times New Roman"/>
          <w:sz w:val="24"/>
          <w:szCs w:val="24"/>
        </w:rPr>
        <w:t xml:space="preserve"> сесії Кіцманської міської ради </w:t>
      </w:r>
      <w:r w:rsidRPr="00A42CD3">
        <w:rPr>
          <w:rFonts w:ascii="Times New Roman" w:hAnsi="Times New Roman"/>
          <w:sz w:val="24"/>
          <w:szCs w:val="24"/>
          <w:lang w:val="en-US"/>
        </w:rPr>
        <w:t>V</w:t>
      </w:r>
      <w:r w:rsidRPr="00A42CD3">
        <w:rPr>
          <w:rFonts w:ascii="Times New Roman" w:hAnsi="Times New Roman"/>
          <w:sz w:val="24"/>
          <w:szCs w:val="24"/>
        </w:rPr>
        <w:t>ІІ  скликання від 02.06.2017 року №71/6 «Про затвердження ставок земельного   податку та надання пільг зі сплати  земельного податку юридичним та/або фізичним особам на  2018 рік» та викласти в такій редакції:</w:t>
      </w:r>
    </w:p>
    <w:p w:rsidR="00DC40B7" w:rsidRPr="00A42CD3" w:rsidRDefault="00DC40B7" w:rsidP="00902209">
      <w:pPr>
        <w:pStyle w:val="a4"/>
        <w:jc w:val="both"/>
        <w:rPr>
          <w:rFonts w:ascii="Times New Roman" w:hAnsi="Times New Roman"/>
          <w:noProof/>
          <w:sz w:val="24"/>
          <w:szCs w:val="24"/>
          <w:lang w:val="ru-RU"/>
        </w:rPr>
      </w:pPr>
      <w:r w:rsidRPr="00A42CD3">
        <w:rPr>
          <w:rFonts w:ascii="Times New Roman" w:hAnsi="Times New Roman"/>
          <w:noProof/>
          <w:sz w:val="24"/>
          <w:szCs w:val="24"/>
        </w:rPr>
        <w:t xml:space="preserve"> </w:t>
      </w:r>
      <w:r w:rsidRPr="00A42CD3">
        <w:rPr>
          <w:rFonts w:ascii="Times New Roman" w:hAnsi="Times New Roman"/>
          <w:noProof/>
          <w:sz w:val="24"/>
          <w:szCs w:val="24"/>
          <w:lang w:val="ru-RU"/>
        </w:rPr>
        <w:t>1.1. Установити на території Кіцманської міської ради:</w:t>
      </w:r>
    </w:p>
    <w:p w:rsidR="00DC40B7" w:rsidRPr="00A42CD3" w:rsidRDefault="00DC40B7" w:rsidP="00902209">
      <w:pPr>
        <w:pStyle w:val="a4"/>
        <w:jc w:val="both"/>
        <w:rPr>
          <w:rFonts w:ascii="Times New Roman" w:hAnsi="Times New Roman"/>
          <w:noProof/>
          <w:sz w:val="24"/>
          <w:szCs w:val="24"/>
          <w:lang w:val="ru-RU"/>
        </w:rPr>
      </w:pPr>
      <w:r w:rsidRPr="00A42CD3">
        <w:rPr>
          <w:rFonts w:ascii="Times New Roman" w:hAnsi="Times New Roman"/>
          <w:noProof/>
          <w:sz w:val="24"/>
          <w:szCs w:val="24"/>
          <w:lang w:val="ru-RU"/>
        </w:rPr>
        <w:t xml:space="preserve">1) </w:t>
      </w:r>
      <w:r w:rsidRPr="00A42CD3">
        <w:rPr>
          <w:rFonts w:ascii="Times New Roman" w:hAnsi="Times New Roman"/>
          <w:sz w:val="24"/>
          <w:szCs w:val="24"/>
        </w:rPr>
        <w:t>ставки земельного податку згідно з додатком 1;</w:t>
      </w:r>
    </w:p>
    <w:p w:rsidR="00DC40B7" w:rsidRPr="002C13BA" w:rsidRDefault="00DC40B7" w:rsidP="00902209">
      <w:pPr>
        <w:pStyle w:val="a4"/>
        <w:jc w:val="both"/>
        <w:rPr>
          <w:rFonts w:ascii="Times New Roman" w:hAnsi="Times New Roman"/>
          <w:noProof/>
          <w:color w:val="000000" w:themeColor="text1"/>
          <w:sz w:val="24"/>
          <w:szCs w:val="24"/>
          <w:lang w:val="ru-RU"/>
        </w:rPr>
      </w:pPr>
      <w:r w:rsidRPr="00A42CD3">
        <w:rPr>
          <w:rFonts w:ascii="Times New Roman" w:hAnsi="Times New Roman"/>
          <w:noProof/>
          <w:sz w:val="24"/>
          <w:szCs w:val="24"/>
          <w:lang w:val="ru-RU"/>
        </w:rPr>
        <w:t xml:space="preserve">2) </w:t>
      </w:r>
      <w:r w:rsidRPr="00A42CD3">
        <w:rPr>
          <w:rFonts w:ascii="Times New Roman" w:hAnsi="Times New Roman"/>
          <w:sz w:val="24"/>
          <w:szCs w:val="24"/>
        </w:rPr>
        <w:t xml:space="preserve">пільги для фізичних та юридичних осіб, надані відповідно </w:t>
      </w:r>
      <w:r w:rsidRPr="002C13BA">
        <w:rPr>
          <w:rFonts w:ascii="Times New Roman" w:hAnsi="Times New Roman"/>
          <w:color w:val="000000" w:themeColor="text1"/>
          <w:sz w:val="24"/>
          <w:szCs w:val="24"/>
        </w:rPr>
        <w:t>до пункту 284.1 статті 284 Податкового кодексу України, за переліком згідно з додатком 2</w:t>
      </w:r>
      <w:r w:rsidR="00CB5F3C" w:rsidRPr="002C13BA">
        <w:rPr>
          <w:rFonts w:ascii="Times New Roman" w:hAnsi="Times New Roman"/>
          <w:color w:val="000000" w:themeColor="text1"/>
          <w:sz w:val="24"/>
          <w:szCs w:val="24"/>
          <w:lang w:val="ru-RU"/>
        </w:rPr>
        <w:t>.</w:t>
      </w:r>
    </w:p>
    <w:p w:rsidR="00DC40B7" w:rsidRPr="00D96420" w:rsidRDefault="00DC40B7" w:rsidP="00902209">
      <w:pPr>
        <w:pStyle w:val="a4"/>
        <w:jc w:val="both"/>
        <w:rPr>
          <w:rFonts w:ascii="Times New Roman" w:hAnsi="Times New Roman"/>
          <w:noProof/>
          <w:sz w:val="24"/>
          <w:szCs w:val="24"/>
          <w:lang w:val="ru-RU"/>
        </w:rPr>
      </w:pPr>
      <w:r w:rsidRPr="00D96420">
        <w:rPr>
          <w:rFonts w:ascii="Times New Roman" w:hAnsi="Times New Roman"/>
          <w:noProof/>
          <w:sz w:val="24"/>
          <w:szCs w:val="24"/>
          <w:lang w:val="ru-RU"/>
        </w:rPr>
        <w:t>2. Оприлюднити  дане рішення на офіційному веб-сайті міської ради</w:t>
      </w:r>
    </w:p>
    <w:p w:rsidR="00D96420" w:rsidRPr="00D96420" w:rsidRDefault="00DC40B7" w:rsidP="00D96420">
      <w:pPr>
        <w:rPr>
          <w:rFonts w:ascii="Times New Roman" w:hAnsi="Times New Roman"/>
          <w:noProof/>
          <w:sz w:val="24"/>
          <w:szCs w:val="24"/>
        </w:rPr>
      </w:pPr>
      <w:r w:rsidRPr="00D96420">
        <w:rPr>
          <w:rFonts w:ascii="Times New Roman" w:hAnsi="Times New Roman"/>
          <w:noProof/>
          <w:sz w:val="24"/>
          <w:szCs w:val="24"/>
        </w:rPr>
        <w:t xml:space="preserve">3. Контроль за виконанням рішення покласти на </w:t>
      </w:r>
      <w:r w:rsidRPr="00D96420">
        <w:rPr>
          <w:rFonts w:ascii="Times New Roman" w:hAnsi="Times New Roman"/>
          <w:noProof/>
          <w:sz w:val="24"/>
          <w:szCs w:val="24"/>
          <w:u w:val="single"/>
        </w:rPr>
        <w:t xml:space="preserve">постійну комісію міської  ради </w:t>
      </w:r>
      <w:r w:rsidR="00D96420" w:rsidRPr="00D96420">
        <w:rPr>
          <w:rFonts w:ascii="Times New Roman" w:hAnsi="Times New Roman"/>
          <w:sz w:val="24"/>
          <w:szCs w:val="24"/>
          <w:lang w:val="uk-UA"/>
        </w:rPr>
        <w:t>з  питань планування бюджету та фінансів,  соціально-економічного  розвитку</w:t>
      </w:r>
      <w:r w:rsidR="00D96420" w:rsidRPr="00D96420">
        <w:rPr>
          <w:rFonts w:ascii="Times New Roman" w:hAnsi="Times New Roman"/>
          <w:sz w:val="24"/>
          <w:szCs w:val="24"/>
        </w:rPr>
        <w:t>.</w:t>
      </w:r>
      <w:r w:rsidR="00D96420" w:rsidRPr="00D96420">
        <w:rPr>
          <w:rFonts w:ascii="Times New Roman" w:hAnsi="Times New Roman"/>
          <w:noProof/>
          <w:sz w:val="24"/>
          <w:szCs w:val="24"/>
        </w:rPr>
        <w:t xml:space="preserve"> </w:t>
      </w:r>
    </w:p>
    <w:p w:rsidR="00DC40B7" w:rsidRPr="00A42CD3" w:rsidRDefault="00DC40B7" w:rsidP="00D96420">
      <w:pPr>
        <w:rPr>
          <w:rFonts w:ascii="Times New Roman" w:hAnsi="Times New Roman"/>
          <w:noProof/>
          <w:sz w:val="24"/>
          <w:szCs w:val="24"/>
        </w:rPr>
      </w:pPr>
      <w:r w:rsidRPr="00A42CD3">
        <w:rPr>
          <w:rFonts w:ascii="Times New Roman" w:hAnsi="Times New Roman"/>
          <w:noProof/>
          <w:sz w:val="24"/>
          <w:szCs w:val="24"/>
        </w:rPr>
        <w:t xml:space="preserve">4. Рішення набирає чинності </w:t>
      </w:r>
      <w:r w:rsidRPr="00A42CD3">
        <w:rPr>
          <w:rFonts w:ascii="Times New Roman" w:hAnsi="Times New Roman"/>
          <w:noProof/>
          <w:sz w:val="24"/>
          <w:szCs w:val="24"/>
          <w:vertAlign w:val="superscript"/>
        </w:rPr>
        <w:t xml:space="preserve"> </w:t>
      </w:r>
      <w:r w:rsidRPr="00A42CD3">
        <w:rPr>
          <w:rFonts w:ascii="Times New Roman" w:hAnsi="Times New Roman"/>
          <w:noProof/>
          <w:sz w:val="24"/>
          <w:szCs w:val="24"/>
        </w:rPr>
        <w:t>з</w:t>
      </w:r>
      <w:r w:rsidRPr="00A42CD3">
        <w:rPr>
          <w:rFonts w:ascii="Times New Roman" w:hAnsi="Times New Roman"/>
          <w:noProof/>
          <w:sz w:val="24"/>
          <w:szCs w:val="24"/>
          <w:vertAlign w:val="superscript"/>
        </w:rPr>
        <w:t xml:space="preserve"> </w:t>
      </w:r>
      <w:r w:rsidRPr="00A42CD3">
        <w:rPr>
          <w:rFonts w:ascii="Times New Roman" w:hAnsi="Times New Roman"/>
          <w:noProof/>
          <w:sz w:val="24"/>
          <w:szCs w:val="24"/>
        </w:rPr>
        <w:t>01.01.2018 року.</w:t>
      </w:r>
    </w:p>
    <w:p w:rsidR="00DC40B7" w:rsidRDefault="00DC40B7" w:rsidP="00902209">
      <w:pPr>
        <w:pStyle w:val="a4"/>
        <w:jc w:val="both"/>
        <w:rPr>
          <w:rFonts w:ascii="Times New Roman" w:hAnsi="Times New Roman"/>
          <w:b/>
          <w:sz w:val="24"/>
          <w:szCs w:val="24"/>
        </w:rPr>
      </w:pPr>
      <w:r w:rsidRPr="00A42CD3">
        <w:rPr>
          <w:rFonts w:ascii="Times New Roman" w:hAnsi="Times New Roman"/>
          <w:b/>
          <w:sz w:val="24"/>
          <w:szCs w:val="24"/>
        </w:rPr>
        <w:t>Міський голова                                                          С. Б. Булега</w:t>
      </w:r>
    </w:p>
    <w:p w:rsidR="00F02BC5" w:rsidRDefault="00F02BC5" w:rsidP="00902209">
      <w:pPr>
        <w:pStyle w:val="a4"/>
        <w:jc w:val="both"/>
        <w:rPr>
          <w:rFonts w:ascii="Times New Roman" w:hAnsi="Times New Roman"/>
          <w:b/>
          <w:sz w:val="24"/>
          <w:szCs w:val="24"/>
        </w:rPr>
      </w:pPr>
    </w:p>
    <w:p w:rsidR="00F02BC5" w:rsidRPr="00C76D28" w:rsidRDefault="00F02BC5" w:rsidP="00F02BC5">
      <w:pPr>
        <w:pStyle w:val="ShapkaDocumentu"/>
        <w:spacing w:after="0"/>
        <w:jc w:val="left"/>
        <w:rPr>
          <w:rFonts w:ascii="Times New Roman" w:hAnsi="Times New Roman"/>
          <w:noProof/>
          <w:sz w:val="24"/>
          <w:szCs w:val="24"/>
          <w:lang w:val="ru-RU"/>
        </w:rPr>
      </w:pPr>
      <w:r>
        <w:rPr>
          <w:rFonts w:ascii="Times New Roman" w:hAnsi="Times New Roman"/>
          <w:noProof/>
          <w:sz w:val="24"/>
          <w:szCs w:val="24"/>
          <w:lang w:val="ru-RU"/>
        </w:rPr>
        <w:lastRenderedPageBreak/>
        <w:t xml:space="preserve">                                     </w:t>
      </w:r>
      <w:r w:rsidRPr="00C76D28">
        <w:rPr>
          <w:rFonts w:ascii="Times New Roman" w:hAnsi="Times New Roman"/>
          <w:noProof/>
          <w:sz w:val="24"/>
          <w:szCs w:val="24"/>
          <w:lang w:val="ru-RU"/>
        </w:rPr>
        <w:t>Додаток 1</w:t>
      </w:r>
      <w:r>
        <w:rPr>
          <w:rFonts w:ascii="Times New Roman" w:hAnsi="Times New Roman"/>
          <w:noProof/>
          <w:sz w:val="24"/>
          <w:szCs w:val="24"/>
          <w:lang w:val="ru-RU"/>
        </w:rPr>
        <w:t>до</w:t>
      </w:r>
    </w:p>
    <w:p w:rsidR="00F02BC5" w:rsidRPr="00B63C43" w:rsidRDefault="00F02BC5" w:rsidP="00F02BC5">
      <w:pPr>
        <w:pStyle w:val="ShapkaDocumentu"/>
        <w:spacing w:after="0"/>
        <w:jc w:val="left"/>
        <w:rPr>
          <w:rFonts w:ascii="Times New Roman" w:hAnsi="Times New Roman"/>
          <w:noProof/>
          <w:color w:val="000000"/>
          <w:sz w:val="24"/>
          <w:szCs w:val="24"/>
        </w:rPr>
      </w:pPr>
      <w:r>
        <w:rPr>
          <w:rFonts w:ascii="Times New Roman" w:hAnsi="Times New Roman"/>
          <w:noProof/>
          <w:color w:val="000000"/>
          <w:sz w:val="24"/>
          <w:szCs w:val="24"/>
          <w:lang w:val="ru-RU"/>
        </w:rPr>
        <w:t xml:space="preserve">                                     </w:t>
      </w:r>
      <w:r w:rsidRPr="00B63C43">
        <w:rPr>
          <w:rFonts w:ascii="Times New Roman" w:hAnsi="Times New Roman"/>
          <w:noProof/>
          <w:color w:val="000000"/>
          <w:sz w:val="24"/>
          <w:szCs w:val="24"/>
          <w:lang w:val="ru-RU"/>
        </w:rPr>
        <w:t xml:space="preserve">рішення </w:t>
      </w:r>
      <w:r>
        <w:rPr>
          <w:rFonts w:ascii="Times New Roman" w:hAnsi="Times New Roman"/>
          <w:noProof/>
          <w:color w:val="000000"/>
          <w:sz w:val="24"/>
          <w:szCs w:val="24"/>
          <w:lang w:val="en-US"/>
        </w:rPr>
        <w:t>III</w:t>
      </w:r>
      <w:r w:rsidRPr="00B63C43">
        <w:rPr>
          <w:rFonts w:ascii="Times New Roman" w:hAnsi="Times New Roman"/>
          <w:noProof/>
          <w:color w:val="000000"/>
          <w:sz w:val="24"/>
          <w:szCs w:val="24"/>
        </w:rPr>
        <w:t xml:space="preserve"> сесії Кіцманської </w:t>
      </w:r>
    </w:p>
    <w:p w:rsidR="00F02BC5" w:rsidRDefault="00F02BC5" w:rsidP="00F02BC5">
      <w:pPr>
        <w:pStyle w:val="ShapkaDocumentu"/>
        <w:spacing w:after="0"/>
        <w:jc w:val="left"/>
        <w:rPr>
          <w:rFonts w:ascii="Times New Roman" w:hAnsi="Times New Roman"/>
          <w:noProof/>
          <w:color w:val="000000"/>
          <w:sz w:val="24"/>
          <w:szCs w:val="24"/>
        </w:rPr>
      </w:pPr>
      <w:r>
        <w:rPr>
          <w:rFonts w:ascii="Times New Roman" w:hAnsi="Times New Roman"/>
          <w:noProof/>
          <w:color w:val="000000"/>
          <w:sz w:val="24"/>
          <w:szCs w:val="24"/>
        </w:rPr>
        <w:t xml:space="preserve">                                     </w:t>
      </w:r>
      <w:r w:rsidRPr="00B63C43">
        <w:rPr>
          <w:rFonts w:ascii="Times New Roman" w:hAnsi="Times New Roman"/>
          <w:noProof/>
          <w:color w:val="000000"/>
          <w:sz w:val="24"/>
          <w:szCs w:val="24"/>
        </w:rPr>
        <w:t xml:space="preserve">міської ради </w:t>
      </w:r>
      <w:r>
        <w:rPr>
          <w:rFonts w:ascii="Times New Roman" w:hAnsi="Times New Roman"/>
          <w:noProof/>
          <w:color w:val="000000"/>
          <w:sz w:val="24"/>
          <w:szCs w:val="24"/>
          <w:lang w:val="en-US"/>
        </w:rPr>
        <w:t>VII</w:t>
      </w:r>
      <w:r w:rsidRPr="00B63C43">
        <w:rPr>
          <w:rFonts w:ascii="Times New Roman" w:hAnsi="Times New Roman"/>
          <w:noProof/>
          <w:color w:val="000000"/>
          <w:sz w:val="24"/>
          <w:szCs w:val="24"/>
        </w:rPr>
        <w:t xml:space="preserve"> скликання</w:t>
      </w:r>
      <w:r>
        <w:rPr>
          <w:rFonts w:ascii="Times New Roman" w:hAnsi="Times New Roman"/>
          <w:noProof/>
          <w:color w:val="000000"/>
          <w:sz w:val="24"/>
          <w:szCs w:val="24"/>
        </w:rPr>
        <w:t xml:space="preserve">                                                                                                        </w:t>
      </w:r>
    </w:p>
    <w:p w:rsidR="00F02BC5" w:rsidRPr="00B63C43" w:rsidRDefault="00F02BC5" w:rsidP="00F02BC5">
      <w:pPr>
        <w:pStyle w:val="ShapkaDocumentu"/>
        <w:spacing w:after="0"/>
        <w:jc w:val="left"/>
        <w:rPr>
          <w:rFonts w:ascii="Times New Roman" w:hAnsi="Times New Roman"/>
          <w:noProof/>
          <w:color w:val="000000"/>
          <w:sz w:val="24"/>
          <w:szCs w:val="24"/>
          <w:lang w:val="ru-RU"/>
        </w:rPr>
      </w:pPr>
      <w:r>
        <w:rPr>
          <w:rFonts w:ascii="Times New Roman" w:hAnsi="Times New Roman"/>
          <w:noProof/>
          <w:color w:val="000000"/>
          <w:sz w:val="24"/>
          <w:szCs w:val="24"/>
        </w:rPr>
        <w:t xml:space="preserve">                                     </w:t>
      </w:r>
      <w:r w:rsidRPr="00B63C43">
        <w:rPr>
          <w:rFonts w:ascii="Times New Roman" w:hAnsi="Times New Roman"/>
          <w:noProof/>
          <w:color w:val="000000"/>
          <w:sz w:val="24"/>
          <w:szCs w:val="24"/>
          <w:lang w:val="ru-RU"/>
        </w:rPr>
        <w:t>від 22/12/2017р.  №</w:t>
      </w:r>
      <w:r>
        <w:rPr>
          <w:rFonts w:ascii="Times New Roman" w:hAnsi="Times New Roman"/>
          <w:noProof/>
          <w:color w:val="000000"/>
          <w:sz w:val="24"/>
          <w:szCs w:val="24"/>
          <w:lang w:val="ru-RU"/>
        </w:rPr>
        <w:t xml:space="preserve"> 79/12</w:t>
      </w:r>
      <w:r w:rsidRPr="00B63C43">
        <w:rPr>
          <w:rFonts w:ascii="Times New Roman" w:hAnsi="Times New Roman"/>
          <w:noProof/>
          <w:color w:val="000000"/>
          <w:sz w:val="24"/>
          <w:szCs w:val="24"/>
          <w:lang w:val="ru-RU"/>
        </w:rPr>
        <w:t xml:space="preserve"> </w:t>
      </w:r>
    </w:p>
    <w:p w:rsidR="00F02BC5" w:rsidRDefault="00F02BC5" w:rsidP="00F02BC5">
      <w:pPr>
        <w:spacing w:after="0" w:line="240" w:lineRule="auto"/>
        <w:jc w:val="center"/>
        <w:outlineLvl w:val="2"/>
        <w:rPr>
          <w:rFonts w:ascii="Times New Roman" w:hAnsi="Times New Roman"/>
          <w:b/>
          <w:bCs/>
          <w:color w:val="000000"/>
          <w:sz w:val="27"/>
          <w:szCs w:val="27"/>
          <w:lang w:val="uk-UA" w:eastAsia="ru-RU"/>
        </w:rPr>
      </w:pPr>
    </w:p>
    <w:p w:rsidR="00F02BC5" w:rsidRPr="004B7BD1" w:rsidRDefault="00F02BC5" w:rsidP="00F02BC5">
      <w:pPr>
        <w:spacing w:before="100" w:beforeAutospacing="1" w:after="100" w:afterAutospacing="1" w:line="240" w:lineRule="auto"/>
        <w:jc w:val="center"/>
        <w:outlineLvl w:val="2"/>
        <w:rPr>
          <w:rFonts w:ascii="Times New Roman" w:hAnsi="Times New Roman"/>
          <w:b/>
          <w:bCs/>
          <w:color w:val="000000"/>
          <w:sz w:val="27"/>
          <w:szCs w:val="27"/>
          <w:lang w:eastAsia="ru-RU"/>
        </w:rPr>
      </w:pPr>
      <w:r w:rsidRPr="004B7BD1">
        <w:rPr>
          <w:rFonts w:ascii="Times New Roman" w:hAnsi="Times New Roman"/>
          <w:b/>
          <w:bCs/>
          <w:color w:val="000000"/>
          <w:sz w:val="27"/>
          <w:szCs w:val="27"/>
          <w:lang w:eastAsia="ru-RU"/>
        </w:rPr>
        <w:t>СТАВКИ </w:t>
      </w:r>
      <w:r w:rsidRPr="004B7BD1">
        <w:rPr>
          <w:rFonts w:ascii="Times New Roman" w:hAnsi="Times New Roman"/>
          <w:b/>
          <w:bCs/>
          <w:color w:val="000000"/>
          <w:sz w:val="27"/>
          <w:szCs w:val="27"/>
          <w:lang w:eastAsia="ru-RU"/>
        </w:rPr>
        <w:br/>
        <w:t>земельного податку</w:t>
      </w:r>
      <w:r w:rsidRPr="004B7BD1">
        <w:rPr>
          <w:rFonts w:ascii="Times New Roman" w:hAnsi="Times New Roman"/>
          <w:b/>
          <w:bCs/>
          <w:color w:val="000000"/>
          <w:sz w:val="27"/>
          <w:szCs w:val="27"/>
          <w:vertAlign w:val="superscript"/>
          <w:lang w:eastAsia="ru-RU"/>
        </w:rPr>
        <w:t> </w:t>
      </w:r>
    </w:p>
    <w:p w:rsidR="00F02BC5" w:rsidRPr="004B7BD1" w:rsidRDefault="00F02BC5" w:rsidP="00F02BC5">
      <w:pPr>
        <w:spacing w:before="100" w:beforeAutospacing="1" w:after="100" w:afterAutospacing="1" w:line="240" w:lineRule="auto"/>
        <w:jc w:val="both"/>
        <w:rPr>
          <w:rFonts w:ascii="Times New Roman" w:hAnsi="Times New Roman"/>
          <w:color w:val="FF0000"/>
          <w:sz w:val="27"/>
          <w:szCs w:val="27"/>
          <w:lang w:eastAsia="ru-RU"/>
        </w:rPr>
      </w:pPr>
      <w:r w:rsidRPr="004B7BD1">
        <w:rPr>
          <w:rFonts w:ascii="Times New Roman" w:hAnsi="Times New Roman"/>
          <w:color w:val="000000"/>
          <w:sz w:val="27"/>
          <w:szCs w:val="27"/>
          <w:lang w:eastAsia="ru-RU"/>
        </w:rPr>
        <w:t xml:space="preserve">Ставки встановлюються на 2018 рік та вводяться в дію з </w:t>
      </w:r>
      <w:r w:rsidRPr="00442DF4">
        <w:rPr>
          <w:rFonts w:ascii="Times New Roman" w:hAnsi="Times New Roman"/>
          <w:sz w:val="27"/>
          <w:szCs w:val="27"/>
          <w:lang w:eastAsia="ru-RU"/>
        </w:rPr>
        <w:t>1</w:t>
      </w:r>
      <w:r w:rsidRPr="00442DF4">
        <w:rPr>
          <w:rFonts w:ascii="Times New Roman" w:hAnsi="Times New Roman"/>
          <w:sz w:val="27"/>
          <w:szCs w:val="27"/>
          <w:lang w:val="uk-UA" w:eastAsia="ru-RU"/>
        </w:rPr>
        <w:t>.</w:t>
      </w:r>
      <w:r w:rsidRPr="00442DF4">
        <w:rPr>
          <w:rFonts w:ascii="Times New Roman" w:hAnsi="Times New Roman"/>
          <w:sz w:val="27"/>
          <w:szCs w:val="27"/>
          <w:lang w:eastAsia="ru-RU"/>
        </w:rPr>
        <w:t>01</w:t>
      </w:r>
      <w:r w:rsidRPr="00442DF4">
        <w:rPr>
          <w:rFonts w:ascii="Times New Roman" w:hAnsi="Times New Roman"/>
          <w:sz w:val="27"/>
          <w:szCs w:val="27"/>
          <w:lang w:val="uk-UA" w:eastAsia="ru-RU"/>
        </w:rPr>
        <w:t>.</w:t>
      </w:r>
      <w:r w:rsidRPr="00442DF4">
        <w:rPr>
          <w:rFonts w:ascii="Times New Roman" w:hAnsi="Times New Roman"/>
          <w:sz w:val="27"/>
          <w:szCs w:val="27"/>
          <w:lang w:eastAsia="ru-RU"/>
        </w:rPr>
        <w:t xml:space="preserve">2018 </w:t>
      </w:r>
      <w:r w:rsidRPr="00442DF4">
        <w:rPr>
          <w:rFonts w:ascii="Times New Roman" w:hAnsi="Times New Roman"/>
          <w:sz w:val="27"/>
          <w:szCs w:val="27"/>
          <w:lang w:val="uk-UA" w:eastAsia="ru-RU"/>
        </w:rPr>
        <w:t>року</w:t>
      </w:r>
      <w:r w:rsidRPr="004B7BD1">
        <w:rPr>
          <w:rFonts w:ascii="Times New Roman" w:hAnsi="Times New Roman"/>
          <w:color w:val="FF0000"/>
          <w:sz w:val="27"/>
          <w:szCs w:val="27"/>
          <w:lang w:eastAsia="ru-RU"/>
        </w:rPr>
        <w:t>.</w:t>
      </w:r>
    </w:p>
    <w:p w:rsidR="00F02BC5" w:rsidRPr="004B7BD1" w:rsidRDefault="00F02BC5" w:rsidP="00F02BC5">
      <w:pPr>
        <w:spacing w:before="100" w:beforeAutospacing="1" w:after="100" w:afterAutospacing="1" w:line="240" w:lineRule="auto"/>
        <w:jc w:val="both"/>
        <w:rPr>
          <w:rFonts w:ascii="Times New Roman" w:hAnsi="Times New Roman"/>
          <w:color w:val="000000"/>
          <w:sz w:val="27"/>
          <w:szCs w:val="27"/>
          <w:lang w:eastAsia="ru-RU"/>
        </w:rPr>
      </w:pPr>
      <w:r w:rsidRPr="004B7BD1">
        <w:rPr>
          <w:rFonts w:ascii="Times New Roman" w:hAnsi="Times New Roman"/>
          <w:color w:val="000000"/>
          <w:sz w:val="27"/>
          <w:szCs w:val="27"/>
          <w:lang w:eastAsia="ru-RU"/>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300"/>
        <w:gridCol w:w="1175"/>
        <w:gridCol w:w="1894"/>
        <w:gridCol w:w="6131"/>
      </w:tblGrid>
      <w:tr w:rsidR="00F02BC5" w:rsidRPr="00EC544F" w:rsidTr="008D727A">
        <w:trPr>
          <w:tblCellSpacing w:w="22" w:type="dxa"/>
          <w:jc w:val="center"/>
        </w:trPr>
        <w:tc>
          <w:tcPr>
            <w:tcW w:w="60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Код області</w:t>
            </w:r>
          </w:p>
        </w:tc>
        <w:tc>
          <w:tcPr>
            <w:tcW w:w="5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Код району</w:t>
            </w:r>
          </w:p>
        </w:tc>
        <w:tc>
          <w:tcPr>
            <w:tcW w:w="9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Код </w:t>
            </w:r>
            <w:r w:rsidRPr="004B7BD1">
              <w:rPr>
                <w:rFonts w:ascii="Times New Roman" w:hAnsi="Times New Roman"/>
                <w:sz w:val="24"/>
                <w:szCs w:val="24"/>
                <w:lang w:eastAsia="ru-RU"/>
              </w:rPr>
              <w:br/>
              <w:t>згідно з КОАТУУ</w:t>
            </w:r>
          </w:p>
        </w:tc>
        <w:tc>
          <w:tcPr>
            <w:tcW w:w="2950"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Найменування адміністративно-територіальної одиниці або населеного пункту, або території об'єднаної територіальної громади</w:t>
            </w:r>
          </w:p>
        </w:tc>
      </w:tr>
    </w:tbl>
    <w:p w:rsidR="00F02BC5" w:rsidRPr="002E0595" w:rsidRDefault="00F02BC5" w:rsidP="00F02BC5">
      <w:pPr>
        <w:spacing w:before="100" w:beforeAutospacing="1" w:after="100" w:afterAutospacing="1" w:line="240" w:lineRule="auto"/>
        <w:rPr>
          <w:rFonts w:ascii="Times New Roman" w:hAnsi="Times New Roman"/>
          <w:color w:val="000000"/>
          <w:sz w:val="24"/>
          <w:szCs w:val="24"/>
          <w:lang w:eastAsia="ru-RU"/>
        </w:rPr>
      </w:pPr>
      <w:r w:rsidRPr="002E0595">
        <w:rPr>
          <w:rFonts w:ascii="Times New Roman" w:hAnsi="Times New Roman"/>
          <w:color w:val="000000"/>
          <w:sz w:val="24"/>
          <w:szCs w:val="24"/>
          <w:lang w:eastAsia="ru-RU"/>
        </w:rPr>
        <w:t>24</w:t>
      </w:r>
      <w:r>
        <w:rPr>
          <w:rFonts w:ascii="Times New Roman" w:hAnsi="Times New Roman"/>
          <w:color w:val="000000"/>
          <w:sz w:val="24"/>
          <w:szCs w:val="24"/>
          <w:lang w:val="uk-UA" w:eastAsia="ru-RU"/>
        </w:rPr>
        <w:t xml:space="preserve">          </w:t>
      </w:r>
      <w:r w:rsidRPr="002E0595">
        <w:rPr>
          <w:rFonts w:ascii="Times New Roman" w:hAnsi="Times New Roman"/>
          <w:color w:val="000000"/>
          <w:sz w:val="24"/>
          <w:szCs w:val="24"/>
          <w:lang w:eastAsia="ru-RU"/>
        </w:rPr>
        <w:t>06</w:t>
      </w:r>
      <w:r>
        <w:rPr>
          <w:rFonts w:ascii="Times New Roman" w:hAnsi="Times New Roman"/>
          <w:color w:val="000000"/>
          <w:sz w:val="24"/>
          <w:szCs w:val="24"/>
          <w:lang w:val="uk-UA" w:eastAsia="ru-RU"/>
        </w:rPr>
        <w:t xml:space="preserve">                    </w:t>
      </w:r>
      <w:r w:rsidRPr="002E0595">
        <w:rPr>
          <w:rFonts w:ascii="Times New Roman" w:hAnsi="Times New Roman"/>
          <w:color w:val="000000"/>
          <w:sz w:val="24"/>
          <w:szCs w:val="24"/>
          <w:lang w:eastAsia="ru-RU"/>
        </w:rPr>
        <w:t xml:space="preserve">7322510100  </w:t>
      </w:r>
      <w:r>
        <w:rPr>
          <w:rFonts w:ascii="Times New Roman" w:hAnsi="Times New Roman"/>
          <w:color w:val="000000"/>
          <w:sz w:val="24"/>
          <w:szCs w:val="24"/>
          <w:lang w:val="uk-UA" w:eastAsia="ru-RU"/>
        </w:rPr>
        <w:t xml:space="preserve">                           </w:t>
      </w:r>
      <w:r w:rsidRPr="002E0595">
        <w:rPr>
          <w:rFonts w:ascii="Times New Roman" w:hAnsi="Times New Roman"/>
          <w:color w:val="000000"/>
          <w:sz w:val="24"/>
          <w:szCs w:val="24"/>
          <w:lang w:val="uk-UA" w:eastAsia="ru-RU"/>
        </w:rPr>
        <w:t xml:space="preserve">м.Кіцмань          </w:t>
      </w:r>
      <w:r w:rsidRPr="002E0595">
        <w:rPr>
          <w:rFonts w:ascii="Times New Roman" w:hAnsi="Times New Roman"/>
          <w:color w:val="000000"/>
          <w:sz w:val="24"/>
          <w:szCs w:val="24"/>
          <w:lang w:eastAsia="ru-RU"/>
        </w:rPr>
        <w:br w:type="textWrapping" w:clear="all"/>
      </w:r>
    </w:p>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703"/>
        <w:gridCol w:w="3315"/>
        <w:gridCol w:w="1324"/>
        <w:gridCol w:w="1213"/>
        <w:gridCol w:w="1324"/>
        <w:gridCol w:w="1937"/>
      </w:tblGrid>
      <w:tr w:rsidR="00F02BC5" w:rsidRPr="00EC544F" w:rsidTr="008D727A">
        <w:trPr>
          <w:tblCellSpacing w:w="22" w:type="dxa"/>
        </w:trPr>
        <w:tc>
          <w:tcPr>
            <w:tcW w:w="2026" w:type="pct"/>
            <w:gridSpan w:val="2"/>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Вид цільового призначення земель</w:t>
            </w:r>
            <w:r w:rsidRPr="004B7BD1">
              <w:rPr>
                <w:rFonts w:ascii="Times New Roman" w:hAnsi="Times New Roman"/>
                <w:sz w:val="24"/>
                <w:szCs w:val="24"/>
                <w:vertAlign w:val="superscript"/>
                <w:lang w:eastAsia="ru-RU"/>
              </w:rPr>
              <w:t> 2</w:t>
            </w:r>
          </w:p>
        </w:tc>
        <w:tc>
          <w:tcPr>
            <w:tcW w:w="2905" w:type="pct"/>
            <w:gridSpan w:val="4"/>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Ставки податку</w:t>
            </w:r>
            <w:r w:rsidRPr="004B7BD1">
              <w:rPr>
                <w:rFonts w:ascii="Times New Roman" w:hAnsi="Times New Roman"/>
                <w:sz w:val="24"/>
                <w:szCs w:val="24"/>
                <w:vertAlign w:val="superscript"/>
                <w:lang w:eastAsia="ru-RU"/>
              </w:rPr>
              <w:t>  </w:t>
            </w:r>
            <w:r w:rsidRPr="004B7BD1">
              <w:rPr>
                <w:rFonts w:ascii="Times New Roman" w:hAnsi="Times New Roman"/>
                <w:sz w:val="24"/>
                <w:szCs w:val="24"/>
                <w:vertAlign w:val="superscript"/>
                <w:lang w:eastAsia="ru-RU"/>
              </w:rPr>
              <w:br/>
            </w:r>
            <w:r w:rsidRPr="004B7BD1">
              <w:rPr>
                <w:rFonts w:ascii="Times New Roman" w:hAnsi="Times New Roman"/>
                <w:sz w:val="24"/>
                <w:szCs w:val="24"/>
                <w:lang w:eastAsia="ru-RU"/>
              </w:rPr>
              <w:t>(відсотків нормативної грошової оцінки)</w:t>
            </w:r>
          </w:p>
        </w:tc>
      </w:tr>
      <w:tr w:rsidR="00F02BC5" w:rsidRPr="00EC544F" w:rsidTr="008D727A">
        <w:trPr>
          <w:tblCellSpacing w:w="22" w:type="dxa"/>
        </w:trPr>
        <w:tc>
          <w:tcPr>
            <w:tcW w:w="0" w:type="auto"/>
            <w:gridSpan w:val="2"/>
            <w:vMerge/>
            <w:tcBorders>
              <w:top w:val="outset" w:sz="6" w:space="0" w:color="auto"/>
              <w:bottom w:val="outset" w:sz="6" w:space="0" w:color="auto"/>
              <w:right w:val="outset" w:sz="6" w:space="0" w:color="auto"/>
            </w:tcBorders>
            <w:vAlign w:val="center"/>
          </w:tcPr>
          <w:p w:rsidR="00F02BC5" w:rsidRPr="004B7BD1" w:rsidRDefault="00F02BC5" w:rsidP="008D727A">
            <w:pPr>
              <w:spacing w:after="0" w:line="240" w:lineRule="auto"/>
              <w:rPr>
                <w:rFonts w:ascii="Times New Roman" w:hAnsi="Times New Roman"/>
                <w:sz w:val="24"/>
                <w:szCs w:val="24"/>
                <w:lang w:eastAsia="ru-RU"/>
              </w:rPr>
            </w:pPr>
          </w:p>
        </w:tc>
        <w:tc>
          <w:tcPr>
            <w:tcW w:w="1271" w:type="pct"/>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за земельні ділянки, нормативну грошову оцінку яких проведено (незалежно від місцезнаходження)</w:t>
            </w:r>
          </w:p>
        </w:tc>
        <w:tc>
          <w:tcPr>
            <w:tcW w:w="1611" w:type="pct"/>
            <w:gridSpan w:val="2"/>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за земельні ділянки за межами населених пунктів, нормативну грошову оцінку яких не проведено</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код</w:t>
            </w:r>
            <w:r w:rsidRPr="004B7BD1">
              <w:rPr>
                <w:rFonts w:ascii="Times New Roman" w:hAnsi="Times New Roman"/>
                <w:sz w:val="24"/>
                <w:szCs w:val="24"/>
                <w:vertAlign w:val="superscript"/>
                <w:lang w:eastAsia="ru-RU"/>
              </w:rPr>
              <w:t> </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найменування</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для юридичних осіб</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для фізичних осіб</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для юридичних осіб</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для фізичних осіб</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01</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сільськогосподарського призначення</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01.01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ведення товарного сільськогосподарського виробництва</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01.02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 xml:space="preserve">Для ведення </w:t>
            </w:r>
            <w:r>
              <w:rPr>
                <w:rFonts w:ascii="Times New Roman" w:hAnsi="Times New Roman"/>
                <w:sz w:val="24"/>
                <w:szCs w:val="24"/>
                <w:lang w:val="uk-UA" w:eastAsia="ru-RU"/>
              </w:rPr>
              <w:t>ф</w:t>
            </w:r>
            <w:r w:rsidRPr="004B7BD1">
              <w:rPr>
                <w:rFonts w:ascii="Times New Roman" w:hAnsi="Times New Roman"/>
                <w:sz w:val="24"/>
                <w:szCs w:val="24"/>
                <w:lang w:eastAsia="ru-RU"/>
              </w:rPr>
              <w:t>ермерського господарства</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01.03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ведення особистого селянського господарства</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01.04</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ведення пі</w:t>
            </w:r>
            <w:r>
              <w:rPr>
                <w:rFonts w:ascii="Times New Roman" w:hAnsi="Times New Roman"/>
                <w:sz w:val="24"/>
                <w:szCs w:val="24"/>
                <w:lang w:eastAsia="ru-RU"/>
              </w:rPr>
              <w:t>дсобного сільського господарств</w:t>
            </w:r>
            <w:r>
              <w:rPr>
                <w:rFonts w:ascii="Times New Roman" w:hAnsi="Times New Roman"/>
                <w:sz w:val="24"/>
                <w:szCs w:val="24"/>
                <w:lang w:val="uk-UA" w:eastAsia="ru-RU"/>
              </w:rPr>
              <w:t>а</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01.05</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індивідуального садівництва</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2</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2</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01.06</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колективного садівництва</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2</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2</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01.07</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городництва</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lastRenderedPageBreak/>
              <w:t>01.08</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сінокосіння і випасання худоби</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01.09</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дослідних і навчальних цілей</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01.10</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пропаганди передового досвіду ведення сільського господарства</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01.11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надання послуг у сільському господарстві</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01.12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інфраструктури оптових ринків сільськогосподарської продукції</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01.13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іншого сільськогосподарського призначення</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01.14</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цілей підрозділів 01.01 - 01.13 та для збереження та використання земель природно-заповідного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02</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житлової забудови</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02.01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будівництва і обслуговування житлового будинку, господарських будівель і споруд (присадибна ділянка)</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02.02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колективного житлового будівництва</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02.03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будівництва і обслуговування багатоквартирного житлового будинку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02.04</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будівництва і обслуговування будівель тимчасового проживання</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02.05</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будівництва індивідуальних гаражів</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02.06</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колективного гаражного будівництва</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02.07</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іншої житлової забудови</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0,03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0,03</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0,03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0,03</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02.08</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цілей підрозділів 02.01 - 02.07 та для збереження та використання земель природно-заповідного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p>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p>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громадської забудови</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03.01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будівництва та обслуговування будівель органів державної влади та місцевого самоврядування</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03.02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будівництва та обслуговування будівель закладів освіти</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03.03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будівництва та обслуговування будівель закладів охорони здоров'я та соціальної допомоги</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03.04</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будівництва та обслуговування будівель громадських та релігійних організацій</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03.05</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будівництва та обслуговування будівель закладів культурно-просвітницького обслуговування</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03.06</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будівництва та обслуговування будівель екстериторіальних організацій та органів</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03.07</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будівництва та обслуговування будівель торгівлі</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03.08</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будівництва та обслуговування об'єктів туристичної інфраструктури та закладів громадського харчування</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03.09</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будівництва та обслуговування будівель кредитно-фінансових установ</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03.10</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будівництва та обслуговування будівель ринкової інфраструктури</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03.11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будівництва та обслуговування будівель і споруд закладів науки</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03.12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 xml:space="preserve">Для будівництва та обслуговування будівель </w:t>
            </w:r>
            <w:r w:rsidRPr="004B7BD1">
              <w:rPr>
                <w:rFonts w:ascii="Times New Roman" w:hAnsi="Times New Roman"/>
                <w:sz w:val="24"/>
                <w:szCs w:val="24"/>
                <w:lang w:eastAsia="ru-RU"/>
              </w:rPr>
              <w:lastRenderedPageBreak/>
              <w:t>закладів комунального обслуговування</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lastRenderedPageBreak/>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lastRenderedPageBreak/>
              <w:t>03.13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будівництва та обслуговування будівель закладів побутового обслуговування</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5213C"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03.14</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розміщення та постійної діяльності органів ДСНС</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03.15</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будівництва та обслуговування інших будівель громадської забудови</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03.16</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цілей підрозділів 03.01 - 03.15 та для збереження та використання земель природно-заповідного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04</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природно-заповідного фонду</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04.01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збереження та використання біосферних заповідників</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04.02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збереження та використання природних заповідників</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04.03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збереження та використання національних природних парків</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04.04</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збереження та використання ботанічних садів</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04.05</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збереження та використання зоологічних парків</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04.06</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збереження та використання дендрологічних парків</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04.07</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збереження та використання</w:t>
            </w:r>
            <w:r w:rsidRPr="004B7BD1">
              <w:rPr>
                <w:rFonts w:ascii="Times New Roman" w:hAnsi="Times New Roman"/>
                <w:sz w:val="24"/>
                <w:szCs w:val="24"/>
                <w:lang w:eastAsia="ru-RU"/>
              </w:rPr>
              <w:br/>
              <w:t>парків - пам'яток садово-паркового мистецтва</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04.08</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збереження та використання заказників</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04.09</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збереження та використання заповідних урочищ</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04.10</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 xml:space="preserve">Для збереження та </w:t>
            </w:r>
            <w:r w:rsidRPr="004B7BD1">
              <w:rPr>
                <w:rFonts w:ascii="Times New Roman" w:hAnsi="Times New Roman"/>
                <w:sz w:val="24"/>
                <w:szCs w:val="24"/>
                <w:lang w:eastAsia="ru-RU"/>
              </w:rPr>
              <w:lastRenderedPageBreak/>
              <w:t>використання пам'яток природи</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lastRenderedPageBreak/>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lastRenderedPageBreak/>
              <w:t>04.11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збереження та використання регіональних ландшафтних парків</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05</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іншого природоохоронного призначення</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06</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оздоровчого призначення (землі, що мають природні лікувальні властивості, які використовуються або можуть використовуватися </w:t>
            </w:r>
            <w:r w:rsidRPr="004B7BD1">
              <w:rPr>
                <w:rFonts w:ascii="Times New Roman" w:hAnsi="Times New Roman"/>
                <w:sz w:val="24"/>
                <w:szCs w:val="24"/>
                <w:lang w:eastAsia="ru-RU"/>
              </w:rPr>
              <w:br/>
              <w:t>для профілактики захворювань і лікування людей)</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06.01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будівництва і обслуговування санаторно-оздоровчих закладів</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06.02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розробки родовищ природних лікувальних ресурсів</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06.03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інших оздоровчих цілей</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06.04</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цілей підрозділів 06.01 - 06.03 та для збереження та використання земель природно-заповідного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07</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рекреаційного призначення</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07.01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будівництва та обслуговування об'єктів рекреаційного призначення</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07.02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будівництва та обслуговування об'єктів фізичної культури і спорту</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07.03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індивідуального дачного будівництва</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07.04</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колективного дачного будівництва</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07.05</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цілей підрозділів 07.01 - 07.04 та для збереження та використання земель природно-заповідного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08</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історико-культурного призначення</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08.01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забезпечення охорони об'єктів культурної спадщини</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08.02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обслуговування музейних закладів</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08.03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іншого історико-культурного призначення</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lastRenderedPageBreak/>
              <w:t>08.04</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цілей підрозділів 08.01 - 08.03 та для збереження та використання земель природно-заповідного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09</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лісогосподарського призначення</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09.01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ведення лісового господарства і пов'язаних з ним послуг</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09.02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іншого лісогосподарського призначення</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09.03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цілей підрозділів 09.01 - 09.02 та для збереження та використання земель природно-заповідного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10</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водного фонду</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10.01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експлуатації та догляду за водними об'єктами</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10.02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облаштування та догляду за прибережними захисними смугами</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10.03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експлуатації та догляду за смугами відведення</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10.04</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експлуатації та догляду за гідротехнічними, іншими водогосподарськими спорудами і каналами</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10.05</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догляду за береговими смугами водних шляхів</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10.06</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сінокосіння</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10.07</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рибогосподарських потреб</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10.08</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культурно-оздоровчих потреб, рекреаційних, спортивних і туристичних цілей</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10.09</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проведення науково-дослідних робіт</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10.10</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будівництва та експлуатації гідротехнічних, гідрометричних та лінійних споруд</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10.11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 xml:space="preserve">Для будівництва та експлуатації санаторіїв та </w:t>
            </w:r>
            <w:r w:rsidRPr="004B7BD1">
              <w:rPr>
                <w:rFonts w:ascii="Times New Roman" w:hAnsi="Times New Roman"/>
                <w:sz w:val="24"/>
                <w:szCs w:val="24"/>
                <w:lang w:eastAsia="ru-RU"/>
              </w:rPr>
              <w:lastRenderedPageBreak/>
              <w:t>інших лікувально-оздоровчих закладів у межах прибережних захисних смуг морів, морських заток і лиманів</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lastRenderedPageBreak/>
              <w:t>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lastRenderedPageBreak/>
              <w:t>10.12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цілей підрозділів 10.01 - 10.11 та для збереження та використання земель природно-заповідного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3A6B94"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11</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промисловості</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11.01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основних, підсобних і допоміжних будівель та споруд підприємствами, що пов'язані з користуванням надрами</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11.02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основних, підсобних і допоміжних будівель та споруд підприємств переробної, машинобудівної та іншої промисловості</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11.03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основних, підсобних і допоміжних будівель та споруд будівельних організацій та підприємств</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11.04</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11.05</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цілей підрозділів 11.01 - 11.04 та для збереження та використання земель природно-заповідного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p>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12</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p>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транспорту</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12.01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будівель і споруд залізничного транспорту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0,5</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0,5</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lastRenderedPageBreak/>
              <w:t>12.02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будівель і споруд морського транспорту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12.03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будівель і споруд річкового транспорту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12.04</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розміщення та експлуатації будівель і споруд автомобільного транспорту та дорожнього господарства</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12.05</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будівель і споруд авіаційного транспорту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12.06</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об'єктів трубопровідного транспорту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12.07</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будівель і споруд міського електротранспорту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12.08</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будівель і споруд додаткових транспортних послуг та допоміжних операцій</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12.09</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будівель і споруд іншого наземного транспорту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12.10</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цілей підрозділів 12.01 - 12.09 та для збереження та використання земель природно-заповідного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13</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зв'язку</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13.01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об'єктів і споруд телекомунікацій</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13.02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будівель та споруд об'єктів поштового зв'язку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13.03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та експлуатації інших технічних засобів зв'язку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3</w:t>
            </w:r>
            <w:r w:rsidRPr="004B7BD1">
              <w:rPr>
                <w:rFonts w:ascii="Times New Roman" w:hAnsi="Times New Roman"/>
                <w:sz w:val="24"/>
                <w:szCs w:val="24"/>
                <w:lang w:eastAsia="ru-RU"/>
              </w:rPr>
              <w:t> </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13.04</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 xml:space="preserve">Для цілей підрозділів 13.01 - 13.03, 13.05 та для збереження та використання земель </w:t>
            </w:r>
            <w:r w:rsidRPr="004B7BD1">
              <w:rPr>
                <w:rFonts w:ascii="Times New Roman" w:hAnsi="Times New Roman"/>
                <w:sz w:val="24"/>
                <w:szCs w:val="24"/>
                <w:lang w:eastAsia="ru-RU"/>
              </w:rPr>
              <w:lastRenderedPageBreak/>
              <w:t>природно-заповідного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lastRenderedPageBreak/>
              <w:t> </w:t>
            </w:r>
            <w:r>
              <w:rPr>
                <w:rFonts w:ascii="Times New Roman" w:hAnsi="Times New Roman"/>
                <w:sz w:val="24"/>
                <w:szCs w:val="24"/>
                <w:lang w:val="uk-UA" w:eastAsia="ru-RU"/>
              </w:rPr>
              <w:t>3</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3</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0,3</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0,3</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lastRenderedPageBreak/>
              <w:t>14</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енергетики</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14.01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будівництва, експлуатації та обслуговування будівель і споруд об'єктів енергогенеруючих підприємств, установ і організацій</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5</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5</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5</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5</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14.02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розміщення, будівництва, експлуатації та обслуговування будівель і споруд об'єктів передачі електричної та теплової енергії</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5</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5</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5</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5</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14.03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цілей підрозділів 14.01 - 14.02 та для збереження та використання земель природно-заповідного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5</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5</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5</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5</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15</w:t>
            </w:r>
          </w:p>
        </w:tc>
        <w:tc>
          <w:tcPr>
            <w:tcW w:w="4600" w:type="pct"/>
            <w:gridSpan w:val="5"/>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Землі оборони</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15.01</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розміщення та постійної діяльності Збройних Сил</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15.02</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розміщення та постійної діяльності військових частин (підрозділів) Національної гвардії</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15.03</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розміщення та постійної діяльності Держприкордонслужби</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15.04</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розміщення та постійної діяльності СБУ</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15.05</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розміщення та постійної діяльності Держспецтрансслужби</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15.06</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розміщення та постійної діяльності Служби зовнішньої розвідки</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15.07</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Для розміщення та постійної діяльності інших, утворених відповідно до законів, військових формувань</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15.08</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цілей підрозділів 15.01 - 15.07 та для збереження та використання земель природно-заповідного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eastAsia="ru-RU"/>
              </w:rPr>
              <w:t> </w:t>
            </w:r>
            <w:r>
              <w:rPr>
                <w:rFonts w:ascii="Times New Roman" w:hAnsi="Times New Roman"/>
                <w:sz w:val="24"/>
                <w:szCs w:val="24"/>
                <w:lang w:val="uk-UA" w:eastAsia="ru-RU"/>
              </w:rPr>
              <w:t>-</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w:t>
            </w:r>
            <w:r>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lastRenderedPageBreak/>
              <w:t>16</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Землі запасу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17</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Землі резервного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 xml:space="preserve"> 1</w:t>
            </w:r>
            <w:r w:rsidRPr="004B7BD1">
              <w:rPr>
                <w:rFonts w:ascii="Times New Roman" w:hAnsi="Times New Roman"/>
                <w:sz w:val="24"/>
                <w:szCs w:val="24"/>
                <w:lang w:eastAsia="ru-RU"/>
              </w:rPr>
              <w:t> </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18</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AA755A" w:rsidRDefault="00F02BC5" w:rsidP="008D727A">
            <w:pPr>
              <w:spacing w:before="100" w:beforeAutospacing="1" w:after="100" w:afterAutospacing="1" w:line="240" w:lineRule="auto"/>
              <w:rPr>
                <w:rFonts w:ascii="Times New Roman" w:hAnsi="Times New Roman"/>
                <w:sz w:val="24"/>
                <w:szCs w:val="24"/>
                <w:lang w:val="uk-UA" w:eastAsia="ru-RU"/>
              </w:rPr>
            </w:pPr>
            <w:r w:rsidRPr="004B7BD1">
              <w:rPr>
                <w:rFonts w:ascii="Times New Roman" w:hAnsi="Times New Roman"/>
                <w:sz w:val="24"/>
                <w:szCs w:val="24"/>
                <w:lang w:eastAsia="ru-RU"/>
              </w:rPr>
              <w:t>Землі загального користування</w:t>
            </w:r>
            <w:r w:rsidRPr="004B7BD1">
              <w:rPr>
                <w:rFonts w:ascii="Times New Roman" w:hAnsi="Times New Roman"/>
                <w:sz w:val="24"/>
                <w:szCs w:val="24"/>
                <w:vertAlign w:val="superscript"/>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r>
      <w:tr w:rsidR="00F02BC5" w:rsidRPr="00EC544F" w:rsidTr="008D727A">
        <w:trPr>
          <w:tblCellSpacing w:w="22" w:type="dxa"/>
        </w:trPr>
        <w:tc>
          <w:tcPr>
            <w:tcW w:w="33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19</w:t>
            </w:r>
          </w:p>
        </w:tc>
        <w:tc>
          <w:tcPr>
            <w:tcW w:w="167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rPr>
                <w:rFonts w:ascii="Times New Roman" w:hAnsi="Times New Roman"/>
                <w:sz w:val="24"/>
                <w:szCs w:val="24"/>
                <w:lang w:eastAsia="ru-RU"/>
              </w:rPr>
            </w:pPr>
            <w:r w:rsidRPr="004B7BD1">
              <w:rPr>
                <w:rFonts w:ascii="Times New Roman" w:hAnsi="Times New Roman"/>
                <w:sz w:val="24"/>
                <w:szCs w:val="24"/>
                <w:lang w:eastAsia="ru-RU"/>
              </w:rPr>
              <w:t>Для цілей підрозділів 16-18 та для збереження та використання земель природно-заповідного фонду</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58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c>
          <w:tcPr>
            <w:tcW w:w="6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5E52F2"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 </w:t>
            </w:r>
            <w:r>
              <w:rPr>
                <w:rFonts w:ascii="Times New Roman" w:hAnsi="Times New Roman"/>
                <w:sz w:val="24"/>
                <w:szCs w:val="24"/>
                <w:lang w:val="uk-UA" w:eastAsia="ru-RU"/>
              </w:rPr>
              <w:t>1</w:t>
            </w:r>
          </w:p>
        </w:tc>
        <w:tc>
          <w:tcPr>
            <w:tcW w:w="924"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val="uk-UA" w:eastAsia="ru-RU"/>
              </w:rPr>
              <w:t>1</w:t>
            </w:r>
            <w:r w:rsidRPr="004B7BD1">
              <w:rPr>
                <w:rFonts w:ascii="Times New Roman" w:hAnsi="Times New Roman"/>
                <w:sz w:val="24"/>
                <w:szCs w:val="24"/>
                <w:lang w:eastAsia="ru-RU"/>
              </w:rPr>
              <w:t> </w:t>
            </w:r>
          </w:p>
        </w:tc>
      </w:tr>
    </w:tbl>
    <w:p w:rsidR="00F02BC5" w:rsidRPr="002E0595" w:rsidRDefault="00F02BC5" w:rsidP="00F02BC5">
      <w:pPr>
        <w:spacing w:before="100" w:beforeAutospacing="1" w:after="100" w:afterAutospacing="1" w:line="240" w:lineRule="auto"/>
        <w:jc w:val="both"/>
        <w:rPr>
          <w:rFonts w:ascii="Times New Roman" w:hAnsi="Times New Roman"/>
          <w:b/>
          <w:color w:val="000000"/>
          <w:sz w:val="24"/>
          <w:szCs w:val="24"/>
          <w:lang w:eastAsia="ru-RU"/>
        </w:rPr>
      </w:pPr>
      <w:r w:rsidRPr="004B7BD1">
        <w:rPr>
          <w:rFonts w:ascii="Times New Roman" w:hAnsi="Times New Roman"/>
          <w:color w:val="000000"/>
          <w:sz w:val="27"/>
          <w:szCs w:val="27"/>
          <w:lang w:eastAsia="ru-RU"/>
        </w:rPr>
        <w:br w:type="textWrapping" w:clear="all"/>
      </w:r>
      <w:r>
        <w:rPr>
          <w:rFonts w:ascii="Times New Roman" w:hAnsi="Times New Roman"/>
          <w:color w:val="000000"/>
          <w:sz w:val="27"/>
          <w:szCs w:val="27"/>
          <w:lang w:val="uk-UA" w:eastAsia="ru-RU"/>
        </w:rPr>
        <w:t xml:space="preserve">        </w:t>
      </w:r>
      <w:r w:rsidRPr="002E0595">
        <w:rPr>
          <w:rFonts w:ascii="Times New Roman" w:hAnsi="Times New Roman"/>
          <w:b/>
          <w:sz w:val="24"/>
          <w:szCs w:val="24"/>
        </w:rPr>
        <w:t xml:space="preserve">Секретар міської ради                                                            </w:t>
      </w:r>
      <w:r w:rsidRPr="002E0595">
        <w:rPr>
          <w:rFonts w:ascii="Times New Roman" w:hAnsi="Times New Roman"/>
          <w:b/>
          <w:sz w:val="24"/>
          <w:szCs w:val="24"/>
          <w:lang w:val="uk-UA"/>
        </w:rPr>
        <w:t>П.М.</w:t>
      </w:r>
      <w:r w:rsidRPr="002E0595">
        <w:rPr>
          <w:rFonts w:ascii="Times New Roman" w:hAnsi="Times New Roman"/>
          <w:b/>
          <w:sz w:val="24"/>
          <w:szCs w:val="24"/>
        </w:rPr>
        <w:t xml:space="preserve"> Чуприна </w:t>
      </w:r>
    </w:p>
    <w:p w:rsidR="00F02BC5" w:rsidRDefault="00F02BC5" w:rsidP="00F02BC5">
      <w:pPr>
        <w:spacing w:before="100" w:beforeAutospacing="1" w:after="100" w:afterAutospacing="1" w:line="240" w:lineRule="auto"/>
        <w:jc w:val="both"/>
        <w:rPr>
          <w:rFonts w:ascii="Times New Roman" w:hAnsi="Times New Roman"/>
          <w:color w:val="000000"/>
          <w:sz w:val="20"/>
          <w:szCs w:val="20"/>
          <w:lang w:val="uk-UA" w:eastAsia="ru-RU"/>
        </w:rPr>
      </w:pPr>
    </w:p>
    <w:p w:rsidR="00F02BC5" w:rsidRDefault="00F02BC5" w:rsidP="00F02BC5">
      <w:pPr>
        <w:spacing w:before="100" w:beforeAutospacing="1" w:after="100" w:afterAutospacing="1" w:line="240" w:lineRule="auto"/>
        <w:jc w:val="both"/>
        <w:rPr>
          <w:rFonts w:ascii="Times New Roman" w:hAnsi="Times New Roman"/>
          <w:color w:val="000000"/>
          <w:sz w:val="20"/>
          <w:szCs w:val="20"/>
          <w:lang w:val="uk-UA" w:eastAsia="ru-RU"/>
        </w:rPr>
      </w:pPr>
    </w:p>
    <w:p w:rsidR="00F02BC5" w:rsidRDefault="00F02BC5" w:rsidP="00F02BC5">
      <w:pPr>
        <w:spacing w:before="100" w:beforeAutospacing="1" w:after="100" w:afterAutospacing="1" w:line="240" w:lineRule="auto"/>
        <w:jc w:val="both"/>
        <w:rPr>
          <w:rFonts w:ascii="Times New Roman" w:hAnsi="Times New Roman"/>
          <w:color w:val="000000"/>
          <w:sz w:val="20"/>
          <w:szCs w:val="20"/>
          <w:lang w:val="uk-UA" w:eastAsia="ru-RU"/>
        </w:rPr>
      </w:pPr>
    </w:p>
    <w:p w:rsidR="00F02BC5" w:rsidRDefault="00F02BC5" w:rsidP="00F02BC5">
      <w:pPr>
        <w:spacing w:before="100" w:beforeAutospacing="1" w:after="100" w:afterAutospacing="1" w:line="240" w:lineRule="auto"/>
        <w:jc w:val="both"/>
        <w:rPr>
          <w:rFonts w:ascii="Times New Roman" w:hAnsi="Times New Roman"/>
          <w:color w:val="000000"/>
          <w:sz w:val="20"/>
          <w:szCs w:val="20"/>
          <w:lang w:val="uk-UA" w:eastAsia="ru-RU"/>
        </w:rPr>
      </w:pPr>
    </w:p>
    <w:p w:rsidR="00F02BC5" w:rsidRDefault="00F02BC5" w:rsidP="00F02BC5">
      <w:pPr>
        <w:spacing w:before="100" w:beforeAutospacing="1" w:after="100" w:afterAutospacing="1" w:line="240" w:lineRule="auto"/>
        <w:jc w:val="both"/>
        <w:rPr>
          <w:rFonts w:ascii="Times New Roman" w:hAnsi="Times New Roman"/>
          <w:color w:val="000000"/>
          <w:sz w:val="20"/>
          <w:szCs w:val="20"/>
          <w:lang w:val="uk-UA" w:eastAsia="ru-RU"/>
        </w:rPr>
      </w:pPr>
    </w:p>
    <w:p w:rsidR="00F02BC5" w:rsidRDefault="00F02BC5" w:rsidP="00F02BC5">
      <w:pPr>
        <w:spacing w:before="100" w:beforeAutospacing="1" w:after="100" w:afterAutospacing="1" w:line="240" w:lineRule="auto"/>
        <w:jc w:val="both"/>
        <w:rPr>
          <w:rFonts w:ascii="Times New Roman" w:hAnsi="Times New Roman"/>
          <w:color w:val="000000"/>
          <w:sz w:val="20"/>
          <w:szCs w:val="20"/>
          <w:lang w:val="uk-UA" w:eastAsia="ru-RU"/>
        </w:rPr>
      </w:pPr>
    </w:p>
    <w:p w:rsidR="00F02BC5" w:rsidRDefault="00F02BC5" w:rsidP="00F02BC5">
      <w:pPr>
        <w:spacing w:before="100" w:beforeAutospacing="1" w:after="100" w:afterAutospacing="1" w:line="240" w:lineRule="auto"/>
        <w:jc w:val="both"/>
        <w:rPr>
          <w:rFonts w:ascii="Times New Roman" w:hAnsi="Times New Roman"/>
          <w:color w:val="000000"/>
          <w:sz w:val="20"/>
          <w:szCs w:val="20"/>
          <w:lang w:val="uk-UA" w:eastAsia="ru-RU"/>
        </w:rPr>
      </w:pPr>
    </w:p>
    <w:p w:rsidR="00F02BC5" w:rsidRDefault="00F02BC5" w:rsidP="00F02BC5">
      <w:pPr>
        <w:spacing w:before="100" w:beforeAutospacing="1" w:after="100" w:afterAutospacing="1" w:line="240" w:lineRule="auto"/>
        <w:jc w:val="both"/>
        <w:rPr>
          <w:rFonts w:ascii="Times New Roman" w:hAnsi="Times New Roman"/>
          <w:color w:val="000000"/>
          <w:sz w:val="20"/>
          <w:szCs w:val="20"/>
          <w:lang w:val="uk-UA" w:eastAsia="ru-RU"/>
        </w:rPr>
      </w:pPr>
    </w:p>
    <w:p w:rsidR="00F02BC5" w:rsidRDefault="00F02BC5" w:rsidP="00F02BC5">
      <w:pPr>
        <w:spacing w:before="100" w:beforeAutospacing="1" w:after="100" w:afterAutospacing="1" w:line="240" w:lineRule="auto"/>
        <w:jc w:val="both"/>
        <w:rPr>
          <w:rFonts w:ascii="Times New Roman" w:hAnsi="Times New Roman"/>
          <w:color w:val="000000"/>
          <w:sz w:val="20"/>
          <w:szCs w:val="20"/>
          <w:lang w:val="uk-UA" w:eastAsia="ru-RU"/>
        </w:rPr>
      </w:pPr>
    </w:p>
    <w:p w:rsidR="00F02BC5" w:rsidRDefault="00F02BC5" w:rsidP="00F02BC5">
      <w:pPr>
        <w:spacing w:before="100" w:beforeAutospacing="1" w:after="100" w:afterAutospacing="1" w:line="240" w:lineRule="auto"/>
        <w:jc w:val="both"/>
        <w:rPr>
          <w:rFonts w:ascii="Times New Roman" w:hAnsi="Times New Roman"/>
          <w:color w:val="000000"/>
          <w:sz w:val="20"/>
          <w:szCs w:val="20"/>
          <w:lang w:val="uk-UA" w:eastAsia="ru-RU"/>
        </w:rPr>
      </w:pPr>
    </w:p>
    <w:p w:rsidR="00F02BC5" w:rsidRDefault="00F02BC5" w:rsidP="00F02BC5">
      <w:pPr>
        <w:spacing w:before="100" w:beforeAutospacing="1" w:after="100" w:afterAutospacing="1" w:line="240" w:lineRule="auto"/>
        <w:jc w:val="both"/>
        <w:rPr>
          <w:rFonts w:ascii="Times New Roman" w:hAnsi="Times New Roman"/>
          <w:color w:val="000000"/>
          <w:sz w:val="20"/>
          <w:szCs w:val="20"/>
          <w:lang w:val="uk-UA" w:eastAsia="ru-RU"/>
        </w:rPr>
      </w:pPr>
    </w:p>
    <w:p w:rsidR="00F02BC5" w:rsidRDefault="00F02BC5" w:rsidP="00F02BC5">
      <w:pPr>
        <w:spacing w:before="100" w:beforeAutospacing="1" w:after="100" w:afterAutospacing="1" w:line="240" w:lineRule="auto"/>
        <w:jc w:val="both"/>
        <w:rPr>
          <w:rFonts w:ascii="Times New Roman" w:hAnsi="Times New Roman"/>
          <w:color w:val="000000"/>
          <w:sz w:val="20"/>
          <w:szCs w:val="20"/>
          <w:lang w:val="uk-UA" w:eastAsia="ru-RU"/>
        </w:rPr>
      </w:pPr>
    </w:p>
    <w:p w:rsidR="00F02BC5" w:rsidRDefault="00F02BC5" w:rsidP="00F02BC5">
      <w:pPr>
        <w:spacing w:before="100" w:beforeAutospacing="1" w:after="100" w:afterAutospacing="1" w:line="240" w:lineRule="auto"/>
        <w:jc w:val="both"/>
        <w:rPr>
          <w:rFonts w:ascii="Times New Roman" w:hAnsi="Times New Roman"/>
          <w:color w:val="000000"/>
          <w:sz w:val="20"/>
          <w:szCs w:val="20"/>
          <w:lang w:val="uk-UA" w:eastAsia="ru-RU"/>
        </w:rPr>
      </w:pPr>
    </w:p>
    <w:p w:rsidR="00F02BC5" w:rsidRPr="004B7BD1" w:rsidRDefault="00F02BC5" w:rsidP="00F02BC5">
      <w:pPr>
        <w:spacing w:before="100" w:beforeAutospacing="1" w:after="100" w:afterAutospacing="1" w:line="240" w:lineRule="auto"/>
        <w:jc w:val="both"/>
        <w:rPr>
          <w:rFonts w:ascii="Times New Roman" w:hAnsi="Times New Roman"/>
          <w:color w:val="000000"/>
          <w:sz w:val="27"/>
          <w:szCs w:val="27"/>
          <w:lang w:eastAsia="ru-RU"/>
        </w:rPr>
      </w:pPr>
    </w:p>
    <w:p w:rsidR="00F02BC5" w:rsidRPr="00C76D28" w:rsidRDefault="00F02BC5" w:rsidP="00F02BC5">
      <w:pPr>
        <w:pStyle w:val="ShapkaDocumentu"/>
        <w:spacing w:after="0"/>
        <w:jc w:val="left"/>
        <w:rPr>
          <w:rFonts w:ascii="Times New Roman" w:hAnsi="Times New Roman"/>
          <w:noProof/>
          <w:sz w:val="24"/>
          <w:szCs w:val="24"/>
          <w:lang w:val="ru-RU"/>
        </w:rPr>
      </w:pPr>
      <w:r>
        <w:rPr>
          <w:rFonts w:ascii="Times New Roman" w:hAnsi="Times New Roman"/>
          <w:noProof/>
          <w:sz w:val="24"/>
          <w:szCs w:val="24"/>
          <w:lang w:val="ru-RU"/>
        </w:rPr>
        <w:t xml:space="preserve">                                </w:t>
      </w:r>
      <w:r w:rsidRPr="00C76D28">
        <w:rPr>
          <w:rFonts w:ascii="Times New Roman" w:hAnsi="Times New Roman"/>
          <w:noProof/>
          <w:sz w:val="24"/>
          <w:szCs w:val="24"/>
          <w:lang w:val="ru-RU"/>
        </w:rPr>
        <w:t xml:space="preserve">Додаток </w:t>
      </w:r>
      <w:r>
        <w:rPr>
          <w:rFonts w:ascii="Times New Roman" w:hAnsi="Times New Roman"/>
          <w:noProof/>
          <w:sz w:val="24"/>
          <w:szCs w:val="24"/>
          <w:lang w:val="ru-RU"/>
        </w:rPr>
        <w:t>2 до</w:t>
      </w:r>
    </w:p>
    <w:p w:rsidR="00F02BC5" w:rsidRPr="00B63C43" w:rsidRDefault="00F02BC5" w:rsidP="00F02BC5">
      <w:pPr>
        <w:pStyle w:val="ShapkaDocumentu"/>
        <w:spacing w:after="0"/>
        <w:jc w:val="left"/>
        <w:rPr>
          <w:rFonts w:ascii="Times New Roman" w:hAnsi="Times New Roman"/>
          <w:noProof/>
          <w:color w:val="000000"/>
          <w:sz w:val="24"/>
          <w:szCs w:val="24"/>
        </w:rPr>
      </w:pPr>
      <w:r>
        <w:rPr>
          <w:rFonts w:ascii="Times New Roman" w:hAnsi="Times New Roman"/>
          <w:noProof/>
          <w:color w:val="000000"/>
          <w:sz w:val="24"/>
          <w:szCs w:val="24"/>
          <w:lang w:val="ru-RU"/>
        </w:rPr>
        <w:t xml:space="preserve">                                </w:t>
      </w:r>
      <w:r w:rsidRPr="00B63C43">
        <w:rPr>
          <w:rFonts w:ascii="Times New Roman" w:hAnsi="Times New Roman"/>
          <w:noProof/>
          <w:color w:val="000000"/>
          <w:sz w:val="24"/>
          <w:szCs w:val="24"/>
          <w:lang w:val="ru-RU"/>
        </w:rPr>
        <w:t xml:space="preserve">рішення </w:t>
      </w:r>
      <w:r>
        <w:rPr>
          <w:rFonts w:ascii="Times New Roman" w:hAnsi="Times New Roman"/>
          <w:noProof/>
          <w:color w:val="000000"/>
          <w:sz w:val="24"/>
          <w:szCs w:val="24"/>
          <w:lang w:val="en-US"/>
        </w:rPr>
        <w:t>III</w:t>
      </w:r>
      <w:r w:rsidRPr="00B63C43">
        <w:rPr>
          <w:rFonts w:ascii="Times New Roman" w:hAnsi="Times New Roman"/>
          <w:noProof/>
          <w:color w:val="000000"/>
          <w:sz w:val="24"/>
          <w:szCs w:val="24"/>
        </w:rPr>
        <w:t xml:space="preserve"> сесії Кіцманської </w:t>
      </w:r>
    </w:p>
    <w:p w:rsidR="00F02BC5" w:rsidRDefault="00F02BC5" w:rsidP="00F02BC5">
      <w:pPr>
        <w:pStyle w:val="ShapkaDocumentu"/>
        <w:spacing w:after="0"/>
        <w:jc w:val="left"/>
        <w:rPr>
          <w:rFonts w:ascii="Times New Roman" w:hAnsi="Times New Roman"/>
          <w:noProof/>
          <w:color w:val="000000"/>
          <w:sz w:val="24"/>
          <w:szCs w:val="24"/>
        </w:rPr>
      </w:pPr>
      <w:r>
        <w:rPr>
          <w:rFonts w:ascii="Times New Roman" w:hAnsi="Times New Roman"/>
          <w:noProof/>
          <w:color w:val="000000"/>
          <w:sz w:val="24"/>
          <w:szCs w:val="24"/>
        </w:rPr>
        <w:t xml:space="preserve">                                </w:t>
      </w:r>
      <w:r w:rsidRPr="00B63C43">
        <w:rPr>
          <w:rFonts w:ascii="Times New Roman" w:hAnsi="Times New Roman"/>
          <w:noProof/>
          <w:color w:val="000000"/>
          <w:sz w:val="24"/>
          <w:szCs w:val="24"/>
        </w:rPr>
        <w:t xml:space="preserve">міської ради </w:t>
      </w:r>
      <w:r>
        <w:rPr>
          <w:rFonts w:ascii="Times New Roman" w:hAnsi="Times New Roman"/>
          <w:noProof/>
          <w:color w:val="000000"/>
          <w:sz w:val="24"/>
          <w:szCs w:val="24"/>
          <w:lang w:val="en-US"/>
        </w:rPr>
        <w:t>VII</w:t>
      </w:r>
      <w:r w:rsidRPr="00B63C43">
        <w:rPr>
          <w:rFonts w:ascii="Times New Roman" w:hAnsi="Times New Roman"/>
          <w:noProof/>
          <w:color w:val="000000"/>
          <w:sz w:val="24"/>
          <w:szCs w:val="24"/>
        </w:rPr>
        <w:t xml:space="preserve"> скликання</w:t>
      </w:r>
      <w:r>
        <w:rPr>
          <w:rFonts w:ascii="Times New Roman" w:hAnsi="Times New Roman"/>
          <w:noProof/>
          <w:color w:val="000000"/>
          <w:sz w:val="24"/>
          <w:szCs w:val="24"/>
        </w:rPr>
        <w:t xml:space="preserve">                                </w:t>
      </w:r>
    </w:p>
    <w:p w:rsidR="00F02BC5" w:rsidRPr="00AA755A" w:rsidRDefault="00F02BC5" w:rsidP="00F02BC5">
      <w:pPr>
        <w:pStyle w:val="ShapkaDocumentu"/>
        <w:spacing w:after="0"/>
        <w:jc w:val="left"/>
        <w:rPr>
          <w:rFonts w:ascii="Times New Roman" w:hAnsi="Times New Roman"/>
          <w:color w:val="000000"/>
          <w:sz w:val="27"/>
          <w:szCs w:val="27"/>
        </w:rPr>
      </w:pPr>
      <w:r>
        <w:rPr>
          <w:rFonts w:ascii="Times New Roman" w:hAnsi="Times New Roman"/>
          <w:noProof/>
          <w:color w:val="000000"/>
          <w:sz w:val="24"/>
          <w:szCs w:val="24"/>
        </w:rPr>
        <w:t xml:space="preserve">                                </w:t>
      </w:r>
      <w:r w:rsidRPr="00B63C43">
        <w:rPr>
          <w:rFonts w:ascii="Times New Roman" w:hAnsi="Times New Roman"/>
          <w:noProof/>
          <w:color w:val="000000"/>
          <w:sz w:val="24"/>
          <w:szCs w:val="24"/>
          <w:lang w:val="ru-RU"/>
        </w:rPr>
        <w:t>від 22/12/2017р.  №</w:t>
      </w:r>
      <w:r>
        <w:rPr>
          <w:rFonts w:ascii="Times New Roman" w:hAnsi="Times New Roman"/>
          <w:noProof/>
          <w:color w:val="000000"/>
          <w:sz w:val="24"/>
          <w:szCs w:val="24"/>
          <w:lang w:val="ru-RU"/>
        </w:rPr>
        <w:t xml:space="preserve"> 79/12</w:t>
      </w:r>
    </w:p>
    <w:p w:rsidR="00F02BC5" w:rsidRPr="00AA755A" w:rsidRDefault="00F02BC5" w:rsidP="00F02BC5">
      <w:pPr>
        <w:spacing w:before="100" w:beforeAutospacing="1" w:after="100" w:afterAutospacing="1" w:line="240" w:lineRule="auto"/>
        <w:jc w:val="both"/>
        <w:rPr>
          <w:rFonts w:ascii="Times New Roman" w:hAnsi="Times New Roman"/>
          <w:color w:val="000000"/>
          <w:sz w:val="27"/>
          <w:szCs w:val="27"/>
          <w:lang w:val="uk-UA" w:eastAsia="ru-RU"/>
        </w:rPr>
      </w:pPr>
      <w:r w:rsidRPr="00AA755A">
        <w:rPr>
          <w:rFonts w:ascii="Times New Roman" w:hAnsi="Times New Roman"/>
          <w:color w:val="000000"/>
          <w:sz w:val="27"/>
          <w:szCs w:val="27"/>
          <w:lang w:val="uk-UA" w:eastAsia="ru-RU"/>
        </w:rPr>
        <w:br w:type="textWrapping" w:clear="all"/>
      </w:r>
    </w:p>
    <w:p w:rsidR="00F02BC5" w:rsidRPr="00AF5EA9" w:rsidRDefault="00F02BC5" w:rsidP="00F02BC5">
      <w:pPr>
        <w:spacing w:before="100" w:beforeAutospacing="1" w:after="100" w:afterAutospacing="1" w:line="240" w:lineRule="auto"/>
        <w:jc w:val="center"/>
        <w:outlineLvl w:val="2"/>
        <w:rPr>
          <w:rFonts w:ascii="Times New Roman" w:hAnsi="Times New Roman"/>
          <w:b/>
          <w:bCs/>
          <w:color w:val="000000"/>
          <w:sz w:val="24"/>
          <w:szCs w:val="24"/>
          <w:lang w:eastAsia="ru-RU"/>
        </w:rPr>
      </w:pPr>
      <w:r w:rsidRPr="00AF5EA9">
        <w:rPr>
          <w:rFonts w:ascii="Times New Roman" w:hAnsi="Times New Roman"/>
          <w:b/>
          <w:bCs/>
          <w:color w:val="000000"/>
          <w:sz w:val="24"/>
          <w:szCs w:val="24"/>
          <w:lang w:eastAsia="ru-RU"/>
        </w:rPr>
        <w:t>ПЕРЕЛІК</w:t>
      </w:r>
      <w:r w:rsidRPr="00AF5EA9">
        <w:rPr>
          <w:rFonts w:ascii="Times New Roman" w:hAnsi="Times New Roman"/>
          <w:b/>
          <w:bCs/>
          <w:color w:val="000000"/>
          <w:sz w:val="24"/>
          <w:szCs w:val="24"/>
          <w:lang w:eastAsia="ru-RU"/>
        </w:rPr>
        <w:br/>
        <w:t>пільг для фізичних та юридичних осіб, наданих відповідно до </w:t>
      </w:r>
      <w:r w:rsidRPr="00AF5EA9">
        <w:rPr>
          <w:rFonts w:ascii="Times New Roman" w:hAnsi="Times New Roman"/>
          <w:b/>
          <w:bCs/>
          <w:color w:val="0000FF"/>
          <w:sz w:val="24"/>
          <w:szCs w:val="24"/>
          <w:lang w:eastAsia="ru-RU"/>
        </w:rPr>
        <w:t>пункту 284.1 статті 284 Податкового кодексу України</w:t>
      </w:r>
      <w:r w:rsidRPr="00AF5EA9">
        <w:rPr>
          <w:rFonts w:ascii="Times New Roman" w:hAnsi="Times New Roman"/>
          <w:b/>
          <w:bCs/>
          <w:color w:val="000000"/>
          <w:sz w:val="24"/>
          <w:szCs w:val="24"/>
          <w:lang w:eastAsia="ru-RU"/>
        </w:rPr>
        <w:t>, із сплати земельного податку</w:t>
      </w:r>
      <w:r w:rsidRPr="00AF5EA9">
        <w:rPr>
          <w:rFonts w:ascii="Times New Roman" w:hAnsi="Times New Roman"/>
          <w:b/>
          <w:bCs/>
          <w:color w:val="000000"/>
          <w:sz w:val="24"/>
          <w:szCs w:val="24"/>
          <w:vertAlign w:val="superscript"/>
          <w:lang w:eastAsia="ru-RU"/>
        </w:rPr>
        <w:t> 1</w:t>
      </w:r>
    </w:p>
    <w:p w:rsidR="00F02BC5" w:rsidRPr="004B7BD1" w:rsidRDefault="00F02BC5" w:rsidP="00F02BC5">
      <w:pPr>
        <w:spacing w:before="100" w:beforeAutospacing="1" w:after="100" w:afterAutospacing="1" w:line="240" w:lineRule="auto"/>
        <w:jc w:val="both"/>
        <w:rPr>
          <w:rFonts w:ascii="Times New Roman" w:hAnsi="Times New Roman"/>
          <w:color w:val="000000"/>
          <w:sz w:val="27"/>
          <w:szCs w:val="27"/>
          <w:lang w:eastAsia="ru-RU"/>
        </w:rPr>
      </w:pPr>
      <w:r w:rsidRPr="004B7BD1">
        <w:rPr>
          <w:rFonts w:ascii="Times New Roman" w:hAnsi="Times New Roman"/>
          <w:color w:val="000000"/>
          <w:sz w:val="27"/>
          <w:szCs w:val="27"/>
          <w:lang w:eastAsia="ru-RU"/>
        </w:rPr>
        <w:lastRenderedPageBreak/>
        <w:t xml:space="preserve">Пільги встановлюються на </w:t>
      </w:r>
      <w:r>
        <w:rPr>
          <w:rFonts w:ascii="Times New Roman" w:hAnsi="Times New Roman"/>
          <w:color w:val="000000"/>
          <w:sz w:val="27"/>
          <w:szCs w:val="27"/>
          <w:lang w:val="uk-UA" w:eastAsia="ru-RU"/>
        </w:rPr>
        <w:t>2018</w:t>
      </w:r>
      <w:r>
        <w:rPr>
          <w:rFonts w:ascii="Times New Roman" w:hAnsi="Times New Roman"/>
          <w:color w:val="000000"/>
          <w:sz w:val="27"/>
          <w:szCs w:val="27"/>
          <w:lang w:eastAsia="ru-RU"/>
        </w:rPr>
        <w:t xml:space="preserve"> рік та вводяться в дію з </w:t>
      </w:r>
      <w:r>
        <w:rPr>
          <w:rFonts w:ascii="Times New Roman" w:hAnsi="Times New Roman"/>
          <w:color w:val="000000"/>
          <w:sz w:val="27"/>
          <w:szCs w:val="27"/>
          <w:lang w:val="uk-UA" w:eastAsia="ru-RU"/>
        </w:rPr>
        <w:t>01</w:t>
      </w:r>
      <w:r w:rsidRPr="004B7BD1">
        <w:rPr>
          <w:rFonts w:ascii="Times New Roman" w:hAnsi="Times New Roman"/>
          <w:color w:val="000000"/>
          <w:sz w:val="27"/>
          <w:szCs w:val="27"/>
          <w:lang w:eastAsia="ru-RU"/>
        </w:rPr>
        <w:t xml:space="preserve"> </w:t>
      </w:r>
      <w:r>
        <w:rPr>
          <w:rFonts w:ascii="Times New Roman" w:hAnsi="Times New Roman"/>
          <w:color w:val="000000"/>
          <w:sz w:val="27"/>
          <w:szCs w:val="27"/>
          <w:lang w:val="uk-UA" w:eastAsia="ru-RU"/>
        </w:rPr>
        <w:t>січня</w:t>
      </w:r>
      <w:r w:rsidRPr="004B7BD1">
        <w:rPr>
          <w:rFonts w:ascii="Times New Roman" w:hAnsi="Times New Roman"/>
          <w:color w:val="000000"/>
          <w:sz w:val="27"/>
          <w:szCs w:val="27"/>
          <w:lang w:eastAsia="ru-RU"/>
        </w:rPr>
        <w:t xml:space="preserve"> 20</w:t>
      </w:r>
      <w:r>
        <w:rPr>
          <w:rFonts w:ascii="Times New Roman" w:hAnsi="Times New Roman"/>
          <w:color w:val="000000"/>
          <w:sz w:val="27"/>
          <w:szCs w:val="27"/>
          <w:lang w:val="uk-UA" w:eastAsia="ru-RU"/>
        </w:rPr>
        <w:t>18</w:t>
      </w:r>
      <w:r w:rsidRPr="004B7BD1">
        <w:rPr>
          <w:rFonts w:ascii="Times New Roman" w:hAnsi="Times New Roman"/>
          <w:color w:val="000000"/>
          <w:sz w:val="27"/>
          <w:szCs w:val="27"/>
          <w:lang w:eastAsia="ru-RU"/>
        </w:rPr>
        <w:t xml:space="preserve"> року.</w:t>
      </w:r>
    </w:p>
    <w:p w:rsidR="00F02BC5" w:rsidRPr="004B7BD1" w:rsidRDefault="00F02BC5" w:rsidP="00F02BC5">
      <w:pPr>
        <w:spacing w:before="100" w:beforeAutospacing="1" w:after="100" w:afterAutospacing="1" w:line="240" w:lineRule="auto"/>
        <w:jc w:val="both"/>
        <w:rPr>
          <w:rFonts w:ascii="Times New Roman" w:hAnsi="Times New Roman"/>
          <w:color w:val="000000"/>
          <w:sz w:val="27"/>
          <w:szCs w:val="27"/>
          <w:lang w:eastAsia="ru-RU"/>
        </w:rPr>
      </w:pPr>
      <w:r w:rsidRPr="004B7BD1">
        <w:rPr>
          <w:rFonts w:ascii="Times New Roman" w:hAnsi="Times New Roman"/>
          <w:color w:val="000000"/>
          <w:sz w:val="27"/>
          <w:szCs w:val="27"/>
          <w:lang w:eastAsia="ru-RU"/>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986"/>
        <w:gridCol w:w="1483"/>
        <w:gridCol w:w="1963"/>
        <w:gridCol w:w="4384"/>
      </w:tblGrid>
      <w:tr w:rsidR="00F02BC5" w:rsidRPr="00EC544F" w:rsidTr="008D727A">
        <w:trPr>
          <w:tblCellSpacing w:w="22" w:type="dxa"/>
        </w:trPr>
        <w:tc>
          <w:tcPr>
            <w:tcW w:w="100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Код області</w:t>
            </w:r>
          </w:p>
        </w:tc>
        <w:tc>
          <w:tcPr>
            <w:tcW w:w="7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Код району</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Код згідно з КОАТУУ</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4B7BD1" w:rsidRDefault="00F02BC5" w:rsidP="008D727A">
            <w:pPr>
              <w:spacing w:before="100" w:beforeAutospacing="1" w:after="100" w:afterAutospacing="1" w:line="240" w:lineRule="auto"/>
              <w:jc w:val="center"/>
              <w:rPr>
                <w:rFonts w:ascii="Times New Roman" w:hAnsi="Times New Roman"/>
                <w:sz w:val="24"/>
                <w:szCs w:val="24"/>
                <w:lang w:eastAsia="ru-RU"/>
              </w:rPr>
            </w:pPr>
            <w:r w:rsidRPr="004B7BD1">
              <w:rPr>
                <w:rFonts w:ascii="Times New Roman" w:hAnsi="Times New Roman"/>
                <w:sz w:val="24"/>
                <w:szCs w:val="24"/>
                <w:lang w:eastAsia="ru-RU"/>
              </w:rPr>
              <w:t>Найменування адміністративно-територіальної одиниці</w:t>
            </w:r>
            <w:r w:rsidRPr="004B7BD1">
              <w:rPr>
                <w:rFonts w:ascii="Times New Roman" w:hAnsi="Times New Roman"/>
                <w:sz w:val="24"/>
                <w:szCs w:val="24"/>
                <w:lang w:eastAsia="ru-RU"/>
              </w:rPr>
              <w:br/>
              <w:t>або населеного пункту, або території об'єднаної територіальної громади</w:t>
            </w:r>
          </w:p>
        </w:tc>
      </w:tr>
    </w:tbl>
    <w:p w:rsidR="00F02BC5" w:rsidRPr="00AF5EA9" w:rsidRDefault="00F02BC5" w:rsidP="00F02BC5">
      <w:pPr>
        <w:spacing w:before="100" w:beforeAutospacing="1" w:after="100" w:afterAutospacing="1" w:line="240" w:lineRule="auto"/>
        <w:rPr>
          <w:rFonts w:ascii="Times New Roman" w:hAnsi="Times New Roman"/>
          <w:color w:val="000000"/>
          <w:sz w:val="24"/>
          <w:szCs w:val="24"/>
          <w:lang w:val="uk-UA" w:eastAsia="ru-RU"/>
        </w:rPr>
      </w:pPr>
      <w:r w:rsidRPr="004B7BD1">
        <w:rPr>
          <w:rFonts w:ascii="Times New Roman" w:hAnsi="Times New Roman"/>
          <w:color w:val="000000"/>
          <w:sz w:val="27"/>
          <w:szCs w:val="27"/>
          <w:lang w:eastAsia="ru-RU"/>
        </w:rPr>
        <w:br w:type="textWrapping" w:clear="all"/>
      </w:r>
      <w:r w:rsidRPr="00AF5EA9">
        <w:rPr>
          <w:rFonts w:ascii="Times New Roman" w:hAnsi="Times New Roman"/>
          <w:color w:val="000000"/>
          <w:sz w:val="24"/>
          <w:szCs w:val="24"/>
          <w:lang w:val="uk-UA" w:eastAsia="ru-RU"/>
        </w:rPr>
        <w:t xml:space="preserve">          24               </w:t>
      </w:r>
      <w:r>
        <w:rPr>
          <w:rFonts w:ascii="Times New Roman" w:hAnsi="Times New Roman"/>
          <w:color w:val="000000"/>
          <w:sz w:val="24"/>
          <w:szCs w:val="24"/>
          <w:lang w:val="uk-UA" w:eastAsia="ru-RU"/>
        </w:rPr>
        <w:t xml:space="preserve">        </w:t>
      </w:r>
      <w:r w:rsidRPr="00AF5EA9">
        <w:rPr>
          <w:rFonts w:ascii="Times New Roman" w:hAnsi="Times New Roman"/>
          <w:color w:val="000000"/>
          <w:sz w:val="24"/>
          <w:szCs w:val="24"/>
          <w:lang w:val="uk-UA" w:eastAsia="ru-RU"/>
        </w:rPr>
        <w:t xml:space="preserve">    06             7322510100         </w:t>
      </w:r>
      <w:r>
        <w:rPr>
          <w:rFonts w:ascii="Times New Roman" w:hAnsi="Times New Roman"/>
          <w:color w:val="000000"/>
          <w:sz w:val="24"/>
          <w:szCs w:val="24"/>
          <w:lang w:val="uk-UA" w:eastAsia="ru-RU"/>
        </w:rPr>
        <w:t xml:space="preserve">                     </w:t>
      </w:r>
      <w:r w:rsidRPr="00AF5EA9">
        <w:rPr>
          <w:rFonts w:ascii="Times New Roman" w:hAnsi="Times New Roman"/>
          <w:color w:val="000000"/>
          <w:sz w:val="24"/>
          <w:szCs w:val="24"/>
          <w:lang w:val="uk-UA" w:eastAsia="ru-RU"/>
        </w:rPr>
        <w:t xml:space="preserve">   </w:t>
      </w:r>
      <w:r>
        <w:rPr>
          <w:rFonts w:ascii="Times New Roman" w:hAnsi="Times New Roman"/>
          <w:color w:val="000000"/>
          <w:sz w:val="24"/>
          <w:szCs w:val="24"/>
          <w:lang w:val="uk-UA" w:eastAsia="ru-RU"/>
        </w:rPr>
        <w:t>м.Кіцмань</w:t>
      </w:r>
    </w:p>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6845"/>
        <w:gridCol w:w="2971"/>
      </w:tblGrid>
      <w:tr w:rsidR="00F02BC5" w:rsidRPr="00EC544F" w:rsidTr="008D727A">
        <w:trPr>
          <w:tblCellSpacing w:w="22" w:type="dxa"/>
        </w:trPr>
        <w:tc>
          <w:tcPr>
            <w:tcW w:w="350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85474B" w:rsidRDefault="00F02BC5" w:rsidP="008D727A">
            <w:pPr>
              <w:spacing w:before="100" w:beforeAutospacing="1" w:after="100" w:afterAutospacing="1" w:line="240" w:lineRule="auto"/>
              <w:jc w:val="center"/>
              <w:rPr>
                <w:rFonts w:ascii="Times New Roman" w:hAnsi="Times New Roman"/>
                <w:sz w:val="24"/>
                <w:szCs w:val="24"/>
                <w:lang w:eastAsia="ru-RU"/>
              </w:rPr>
            </w:pPr>
            <w:r w:rsidRPr="0085474B">
              <w:rPr>
                <w:rFonts w:ascii="Times New Roman" w:hAnsi="Times New Roman"/>
                <w:sz w:val="24"/>
                <w:szCs w:val="24"/>
                <w:lang w:eastAsia="ru-RU"/>
              </w:rPr>
              <w:t>Група платників, категорія/цільове призначення </w:t>
            </w:r>
            <w:r w:rsidRPr="0085474B">
              <w:rPr>
                <w:rFonts w:ascii="Times New Roman" w:hAnsi="Times New Roman"/>
                <w:sz w:val="24"/>
                <w:szCs w:val="24"/>
                <w:lang w:eastAsia="ru-RU"/>
              </w:rPr>
              <w:br/>
              <w:t>земельних ділянок</w:t>
            </w:r>
          </w:p>
        </w:tc>
        <w:tc>
          <w:tcPr>
            <w:tcW w:w="1500"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6767B1" w:rsidRDefault="00F02BC5" w:rsidP="008D727A">
            <w:pPr>
              <w:spacing w:before="100" w:beforeAutospacing="1" w:after="100" w:afterAutospacing="1" w:line="240" w:lineRule="auto"/>
              <w:jc w:val="center"/>
              <w:rPr>
                <w:rFonts w:ascii="Times New Roman" w:hAnsi="Times New Roman"/>
                <w:sz w:val="24"/>
                <w:szCs w:val="24"/>
                <w:lang w:val="uk-UA" w:eastAsia="ru-RU"/>
              </w:rPr>
            </w:pPr>
            <w:r w:rsidRPr="004B7BD1">
              <w:rPr>
                <w:rFonts w:ascii="Times New Roman" w:hAnsi="Times New Roman"/>
                <w:sz w:val="24"/>
                <w:szCs w:val="24"/>
                <w:lang w:eastAsia="ru-RU"/>
              </w:rPr>
              <w:t>Розмір пільги </w:t>
            </w:r>
            <w:r w:rsidRPr="004B7BD1">
              <w:rPr>
                <w:rFonts w:ascii="Times New Roman" w:hAnsi="Times New Roman"/>
                <w:sz w:val="24"/>
                <w:szCs w:val="24"/>
                <w:lang w:eastAsia="ru-RU"/>
              </w:rPr>
              <w:br/>
              <w:t>(відсотків суми податкового зобов'язання за рік)</w:t>
            </w:r>
          </w:p>
        </w:tc>
      </w:tr>
      <w:tr w:rsidR="00F02BC5" w:rsidRPr="00EC544F" w:rsidTr="008D727A">
        <w:trPr>
          <w:tblCellSpacing w:w="22" w:type="dxa"/>
        </w:trPr>
        <w:tc>
          <w:tcPr>
            <w:tcW w:w="350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85474B" w:rsidRDefault="00F02BC5" w:rsidP="008D727A">
            <w:pPr>
              <w:spacing w:before="100" w:beforeAutospacing="1" w:after="100" w:afterAutospacing="1" w:line="240" w:lineRule="auto"/>
              <w:rPr>
                <w:rFonts w:ascii="Times New Roman" w:hAnsi="Times New Roman"/>
                <w:sz w:val="24"/>
                <w:szCs w:val="24"/>
                <w:lang w:val="uk-UA" w:eastAsia="ru-RU"/>
              </w:rPr>
            </w:pPr>
            <w:r w:rsidRPr="0085474B">
              <w:rPr>
                <w:rFonts w:ascii="Times New Roman" w:hAnsi="Times New Roman"/>
                <w:b/>
              </w:rPr>
              <w:t>санаторно-курортні та оздоровчі заклади громадських організаційінвалідів, реабілітаційні установи громадських організацій інвалідів;</w:t>
            </w:r>
          </w:p>
        </w:tc>
        <w:tc>
          <w:tcPr>
            <w:tcW w:w="1500"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D70298"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100%</w:t>
            </w:r>
          </w:p>
        </w:tc>
      </w:tr>
      <w:tr w:rsidR="00F02BC5" w:rsidRPr="00EC544F" w:rsidTr="008D727A">
        <w:trPr>
          <w:tblCellSpacing w:w="22" w:type="dxa"/>
        </w:trPr>
        <w:tc>
          <w:tcPr>
            <w:tcW w:w="350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85474B" w:rsidRDefault="00F02BC5" w:rsidP="008D727A">
            <w:pPr>
              <w:spacing w:before="100" w:beforeAutospacing="1" w:after="100" w:afterAutospacing="1" w:line="240" w:lineRule="auto"/>
              <w:rPr>
                <w:rFonts w:ascii="Times New Roman" w:hAnsi="Times New Roman"/>
                <w:sz w:val="24"/>
                <w:szCs w:val="24"/>
                <w:lang w:val="uk-UA" w:eastAsia="ru-RU"/>
              </w:rPr>
            </w:pPr>
            <w:r w:rsidRPr="0085474B">
              <w:rPr>
                <w:rFonts w:ascii="Times New Roman" w:hAnsi="Times New Roman"/>
                <w:b/>
              </w:rPr>
              <w:t xml:space="preserve"> громадські організації інвалідів України, підприємства та організації, які засновані громадськими організаціями інвалідів та спілками громадських організацій інвалідів і є їх повною власністю, де протягом попереднього календарного місяця кількість інвалідів, які мають там основне місце роботи, становить не менш як 50 відсотків середньооблікової чисельності штатних працівників облікового складу за умови, що фонд оплати праці таких інвалідів становить протягом звітного періоду не менш як 25 відсотків суми загальних витрат на оплату праці</w:t>
            </w:r>
          </w:p>
        </w:tc>
        <w:tc>
          <w:tcPr>
            <w:tcW w:w="1500"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D70298"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100%</w:t>
            </w:r>
          </w:p>
        </w:tc>
      </w:tr>
      <w:tr w:rsidR="00F02BC5" w:rsidRPr="00EC544F" w:rsidTr="008D727A">
        <w:trPr>
          <w:tblCellSpacing w:w="22" w:type="dxa"/>
        </w:trPr>
        <w:tc>
          <w:tcPr>
            <w:tcW w:w="350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85474B" w:rsidRDefault="00F02BC5" w:rsidP="008D727A">
            <w:pPr>
              <w:spacing w:before="100" w:beforeAutospacing="1" w:after="100" w:afterAutospacing="1" w:line="240" w:lineRule="auto"/>
              <w:rPr>
                <w:rFonts w:ascii="Times New Roman" w:hAnsi="Times New Roman"/>
                <w:sz w:val="24"/>
                <w:szCs w:val="24"/>
                <w:lang w:val="uk-UA" w:eastAsia="ru-RU"/>
              </w:rPr>
            </w:pPr>
            <w:r w:rsidRPr="0085474B">
              <w:rPr>
                <w:rFonts w:ascii="Times New Roman" w:hAnsi="Times New Roman"/>
                <w:b/>
              </w:rPr>
              <w:t xml:space="preserve"> бази олімпійської та паралімпійської підготовки, перелік яких затверджується Кабінетом Міністрів України</w:t>
            </w:r>
          </w:p>
        </w:tc>
        <w:tc>
          <w:tcPr>
            <w:tcW w:w="1500"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D70298"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100%</w:t>
            </w:r>
          </w:p>
        </w:tc>
      </w:tr>
      <w:tr w:rsidR="00F02BC5" w:rsidRPr="00EC544F" w:rsidTr="008D727A">
        <w:trPr>
          <w:tblCellSpacing w:w="22" w:type="dxa"/>
        </w:trPr>
        <w:tc>
          <w:tcPr>
            <w:tcW w:w="350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85474B" w:rsidRDefault="00F02BC5" w:rsidP="008D727A">
            <w:pPr>
              <w:spacing w:before="100" w:beforeAutospacing="1" w:after="100" w:afterAutospacing="1" w:line="240" w:lineRule="auto"/>
              <w:rPr>
                <w:rFonts w:ascii="Times New Roman" w:hAnsi="Times New Roman"/>
                <w:sz w:val="24"/>
                <w:szCs w:val="24"/>
                <w:lang w:val="uk-UA" w:eastAsia="ru-RU"/>
              </w:rPr>
            </w:pPr>
            <w:r w:rsidRPr="0085474B">
              <w:rPr>
                <w:rFonts w:ascii="Times New Roman" w:hAnsi="Times New Roman"/>
                <w:b/>
              </w:rPr>
              <w:t xml:space="preserve"> органи державної влади та органи місцевого </w:t>
            </w:r>
            <w:r w:rsidRPr="0085474B">
              <w:rPr>
                <w:rFonts w:ascii="Times New Roman" w:hAnsi="Times New Roman"/>
                <w:b/>
                <w:lang w:val="uk-UA"/>
              </w:rPr>
              <w:t>с</w:t>
            </w:r>
            <w:r w:rsidRPr="0085474B">
              <w:rPr>
                <w:rFonts w:ascii="Times New Roman" w:hAnsi="Times New Roman"/>
                <w:b/>
              </w:rPr>
              <w:t>амоврядування,органи прокуратури, заклади, установи та організації, військові формування, утворені відповідно до Законів України, Збройні сили України, які повністю утримуються за рахунок коштів державного або місцевих бюджетів</w:t>
            </w:r>
          </w:p>
        </w:tc>
        <w:tc>
          <w:tcPr>
            <w:tcW w:w="1500"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D70298"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100%</w:t>
            </w:r>
          </w:p>
        </w:tc>
      </w:tr>
      <w:tr w:rsidR="00F02BC5" w:rsidRPr="00EC544F" w:rsidTr="008D727A">
        <w:trPr>
          <w:tblCellSpacing w:w="22" w:type="dxa"/>
        </w:trPr>
        <w:tc>
          <w:tcPr>
            <w:tcW w:w="350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85474B" w:rsidRDefault="00F02BC5" w:rsidP="008D727A">
            <w:pPr>
              <w:spacing w:before="100" w:beforeAutospacing="1" w:after="100" w:afterAutospacing="1" w:line="240" w:lineRule="auto"/>
              <w:rPr>
                <w:rFonts w:ascii="Times New Roman" w:hAnsi="Times New Roman"/>
                <w:sz w:val="24"/>
                <w:szCs w:val="24"/>
                <w:lang w:val="uk-UA" w:eastAsia="ru-RU"/>
              </w:rPr>
            </w:pPr>
            <w:r w:rsidRPr="0085474B">
              <w:rPr>
                <w:rFonts w:ascii="Times New Roman" w:hAnsi="Times New Roman"/>
                <w:b/>
              </w:rPr>
              <w:t>релігійні організації України, статути (положення) яких зареєстровано у встановленому законом порядку, за земельні ділянки, надані для будівництва і обслуговування культових та інших будівель, необхідних для забезпечення їх діяльності, а також благодійні організації, створені відповідно до закону, діяльність яких не передбачає одержання прибутків</w:t>
            </w:r>
          </w:p>
        </w:tc>
        <w:tc>
          <w:tcPr>
            <w:tcW w:w="1500"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D70298"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100%</w:t>
            </w:r>
          </w:p>
        </w:tc>
      </w:tr>
      <w:tr w:rsidR="00F02BC5" w:rsidRPr="00EC544F" w:rsidTr="008D727A">
        <w:trPr>
          <w:tblCellSpacing w:w="22" w:type="dxa"/>
        </w:trPr>
        <w:tc>
          <w:tcPr>
            <w:tcW w:w="3500" w:type="pct"/>
            <w:tcBorders>
              <w:top w:val="outset" w:sz="6" w:space="0" w:color="auto"/>
              <w:bottom w:val="outset" w:sz="6" w:space="0" w:color="auto"/>
              <w:right w:val="outset" w:sz="6" w:space="0" w:color="auto"/>
            </w:tcBorders>
            <w:tcMar>
              <w:top w:w="30" w:type="dxa"/>
              <w:left w:w="30" w:type="dxa"/>
              <w:bottom w:w="30" w:type="dxa"/>
              <w:right w:w="30" w:type="dxa"/>
            </w:tcMar>
          </w:tcPr>
          <w:p w:rsidR="00F02BC5" w:rsidRPr="0085474B" w:rsidRDefault="00F02BC5" w:rsidP="008D727A">
            <w:pPr>
              <w:spacing w:before="100" w:beforeAutospacing="1" w:after="100" w:afterAutospacing="1" w:line="240" w:lineRule="auto"/>
              <w:rPr>
                <w:rFonts w:ascii="Times New Roman" w:hAnsi="Times New Roman"/>
                <w:sz w:val="24"/>
                <w:szCs w:val="24"/>
                <w:lang w:val="uk-UA" w:eastAsia="ru-RU"/>
              </w:rPr>
            </w:pPr>
            <w:r w:rsidRPr="0085474B">
              <w:rPr>
                <w:rFonts w:ascii="Times New Roman" w:hAnsi="Times New Roman"/>
                <w:b/>
              </w:rPr>
              <w:t>дошкільні та загальноосвітні навчальні заклади незалежно від форм власності і джерел фінансування, заклади культури, науки, освіти, охорони здоров”я, соціального захисту, фізичної культури та спорту, які повністю утримуються за рахунок коштів державного або місцевих бюджетів;</w:t>
            </w:r>
          </w:p>
        </w:tc>
        <w:tc>
          <w:tcPr>
            <w:tcW w:w="1500" w:type="pct"/>
            <w:tcBorders>
              <w:top w:val="outset" w:sz="6" w:space="0" w:color="auto"/>
              <w:left w:val="outset" w:sz="6" w:space="0" w:color="auto"/>
              <w:bottom w:val="outset" w:sz="6" w:space="0" w:color="auto"/>
            </w:tcBorders>
            <w:tcMar>
              <w:top w:w="30" w:type="dxa"/>
              <w:left w:w="30" w:type="dxa"/>
              <w:bottom w:w="30" w:type="dxa"/>
              <w:right w:w="30" w:type="dxa"/>
            </w:tcMar>
          </w:tcPr>
          <w:p w:rsidR="00F02BC5" w:rsidRPr="00D70298" w:rsidRDefault="00F02BC5" w:rsidP="008D727A">
            <w:pPr>
              <w:spacing w:before="100" w:beforeAutospacing="1" w:after="100" w:afterAutospacing="1"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100%</w:t>
            </w:r>
          </w:p>
        </w:tc>
      </w:tr>
    </w:tbl>
    <w:p w:rsidR="00F02BC5" w:rsidRPr="0085474B" w:rsidRDefault="00F02BC5" w:rsidP="00F02BC5">
      <w:pPr>
        <w:spacing w:before="100" w:beforeAutospacing="1" w:after="100" w:afterAutospacing="1" w:line="240" w:lineRule="auto"/>
        <w:jc w:val="both"/>
        <w:rPr>
          <w:rFonts w:ascii="Times New Roman" w:hAnsi="Times New Roman"/>
          <w:b/>
          <w:color w:val="000000"/>
          <w:sz w:val="24"/>
          <w:szCs w:val="24"/>
          <w:lang w:eastAsia="ru-RU"/>
        </w:rPr>
      </w:pPr>
      <w:r w:rsidRPr="004B7BD1">
        <w:rPr>
          <w:rFonts w:ascii="Times New Roman" w:hAnsi="Times New Roman"/>
          <w:color w:val="000000"/>
          <w:sz w:val="27"/>
          <w:szCs w:val="27"/>
          <w:lang w:eastAsia="ru-RU"/>
        </w:rPr>
        <w:br w:type="textWrapping" w:clear="all"/>
      </w:r>
      <w:r w:rsidRPr="0085474B">
        <w:rPr>
          <w:rFonts w:ascii="Times New Roman" w:hAnsi="Times New Roman"/>
          <w:b/>
          <w:sz w:val="24"/>
          <w:szCs w:val="24"/>
        </w:rPr>
        <w:t xml:space="preserve">Секретар міської ради                                                                                    </w:t>
      </w:r>
      <w:r w:rsidRPr="0085474B">
        <w:rPr>
          <w:rFonts w:ascii="Times New Roman" w:hAnsi="Times New Roman"/>
          <w:b/>
          <w:sz w:val="24"/>
          <w:szCs w:val="24"/>
          <w:lang w:val="uk-UA"/>
        </w:rPr>
        <w:t>П.М.</w:t>
      </w:r>
      <w:r w:rsidRPr="0085474B">
        <w:rPr>
          <w:rFonts w:ascii="Times New Roman" w:hAnsi="Times New Roman"/>
          <w:b/>
          <w:sz w:val="24"/>
          <w:szCs w:val="24"/>
        </w:rPr>
        <w:t xml:space="preserve"> Чуприна </w:t>
      </w:r>
    </w:p>
    <w:p w:rsidR="00F02BC5" w:rsidRPr="00A42CD3" w:rsidRDefault="00F02BC5" w:rsidP="00902209">
      <w:pPr>
        <w:pStyle w:val="a4"/>
        <w:jc w:val="both"/>
        <w:rPr>
          <w:rFonts w:ascii="Times New Roman" w:hAnsi="Times New Roman"/>
          <w:noProof/>
          <w:sz w:val="24"/>
          <w:szCs w:val="24"/>
          <w:lang w:val="ru-RU"/>
        </w:rPr>
      </w:pPr>
    </w:p>
    <w:sectPr w:rsidR="00F02BC5" w:rsidRPr="00A42CD3" w:rsidSect="004859AF">
      <w:pgSz w:w="11906" w:h="16838"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Times New Roman"/>
    <w:charset w:val="00"/>
    <w:family w:val="auto"/>
    <w:pitch w:val="variable"/>
    <w:sig w:usb0="00000007" w:usb1="00000000" w:usb2="00000000" w:usb3="00000000" w:csb0="00000013" w:csb1="00000000"/>
  </w:font>
  <w:font w:name="Arial Black">
    <w:panose1 w:val="020B0A04020102020204"/>
    <w:charset w:val="CC"/>
    <w:family w:val="swiss"/>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209"/>
    <w:rsid w:val="00035878"/>
    <w:rsid w:val="00104F5C"/>
    <w:rsid w:val="00126F0E"/>
    <w:rsid w:val="001751A2"/>
    <w:rsid w:val="001C05B0"/>
    <w:rsid w:val="0020707A"/>
    <w:rsid w:val="00262E65"/>
    <w:rsid w:val="00283C30"/>
    <w:rsid w:val="0028684C"/>
    <w:rsid w:val="002C04E3"/>
    <w:rsid w:val="002C13BA"/>
    <w:rsid w:val="002E60FB"/>
    <w:rsid w:val="003220FA"/>
    <w:rsid w:val="00396909"/>
    <w:rsid w:val="004009AA"/>
    <w:rsid w:val="004859AF"/>
    <w:rsid w:val="004F6324"/>
    <w:rsid w:val="00505DBC"/>
    <w:rsid w:val="00534B59"/>
    <w:rsid w:val="005716E8"/>
    <w:rsid w:val="005F755B"/>
    <w:rsid w:val="00606BD9"/>
    <w:rsid w:val="00674911"/>
    <w:rsid w:val="006D5FCB"/>
    <w:rsid w:val="006D6084"/>
    <w:rsid w:val="006F1996"/>
    <w:rsid w:val="00875F5C"/>
    <w:rsid w:val="008A345B"/>
    <w:rsid w:val="008E0D25"/>
    <w:rsid w:val="00902209"/>
    <w:rsid w:val="00924CE9"/>
    <w:rsid w:val="00962397"/>
    <w:rsid w:val="00964C9D"/>
    <w:rsid w:val="00A42CD3"/>
    <w:rsid w:val="00A47B65"/>
    <w:rsid w:val="00A76B44"/>
    <w:rsid w:val="00B16BFA"/>
    <w:rsid w:val="00B24DCC"/>
    <w:rsid w:val="00C47D04"/>
    <w:rsid w:val="00CB5F3C"/>
    <w:rsid w:val="00CC3021"/>
    <w:rsid w:val="00CC3E52"/>
    <w:rsid w:val="00D6160D"/>
    <w:rsid w:val="00D642D4"/>
    <w:rsid w:val="00D75671"/>
    <w:rsid w:val="00D96420"/>
    <w:rsid w:val="00DC40B7"/>
    <w:rsid w:val="00E97F90"/>
    <w:rsid w:val="00EA551F"/>
    <w:rsid w:val="00EE255E"/>
    <w:rsid w:val="00EF3CEA"/>
    <w:rsid w:val="00F02BC5"/>
    <w:rsid w:val="00F065CA"/>
    <w:rsid w:val="00F425A1"/>
    <w:rsid w:val="00F85EF5"/>
    <w:rsid w:val="00F91E5D"/>
    <w:rsid w:val="00FC206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0FB"/>
    <w:pPr>
      <w:spacing w:after="200" w:line="276" w:lineRule="auto"/>
    </w:pPr>
    <w:rPr>
      <w:sz w:val="22"/>
      <w:szCs w:val="22"/>
      <w:lang w:eastAsia="en-US"/>
    </w:rPr>
  </w:style>
  <w:style w:type="paragraph" w:styleId="1">
    <w:name w:val="heading 1"/>
    <w:basedOn w:val="Normal1"/>
    <w:next w:val="Normal1"/>
    <w:link w:val="10"/>
    <w:uiPriority w:val="99"/>
    <w:qFormat/>
    <w:rsid w:val="006F1996"/>
    <w:pPr>
      <w:keepNext/>
      <w:jc w:val="center"/>
      <w:outlineLvl w:val="0"/>
    </w:pPr>
    <w:rPr>
      <w:b/>
      <w:sz w:val="28"/>
    </w:rPr>
  </w:style>
  <w:style w:type="paragraph" w:styleId="3">
    <w:name w:val="heading 3"/>
    <w:basedOn w:val="a"/>
    <w:link w:val="30"/>
    <w:uiPriority w:val="99"/>
    <w:qFormat/>
    <w:rsid w:val="00902209"/>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642D4"/>
    <w:rPr>
      <w:rFonts w:ascii="Cambria" w:hAnsi="Cambria" w:cs="Times New Roman"/>
      <w:b/>
      <w:bCs/>
      <w:kern w:val="32"/>
      <w:sz w:val="32"/>
      <w:szCs w:val="32"/>
      <w:lang w:val="ru-RU" w:eastAsia="en-US"/>
    </w:rPr>
  </w:style>
  <w:style w:type="character" w:customStyle="1" w:styleId="30">
    <w:name w:val="Заголовок 3 Знак"/>
    <w:basedOn w:val="a0"/>
    <w:link w:val="3"/>
    <w:uiPriority w:val="99"/>
    <w:locked/>
    <w:rsid w:val="00902209"/>
    <w:rPr>
      <w:rFonts w:ascii="Times New Roman" w:hAnsi="Times New Roman" w:cs="Times New Roman"/>
      <w:b/>
      <w:bCs/>
      <w:sz w:val="27"/>
      <w:szCs w:val="27"/>
      <w:lang w:eastAsia="ru-RU"/>
    </w:rPr>
  </w:style>
  <w:style w:type="paragraph" w:styleId="a3">
    <w:name w:val="Normal (Web)"/>
    <w:basedOn w:val="a"/>
    <w:uiPriority w:val="99"/>
    <w:rsid w:val="0090220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uiPriority w:val="99"/>
    <w:rsid w:val="00902209"/>
    <w:rPr>
      <w:rFonts w:cs="Times New Roman"/>
    </w:rPr>
  </w:style>
  <w:style w:type="paragraph" w:customStyle="1" w:styleId="a4">
    <w:name w:val="Нормальний текст"/>
    <w:basedOn w:val="a"/>
    <w:uiPriority w:val="99"/>
    <w:rsid w:val="00902209"/>
    <w:pPr>
      <w:spacing w:before="120" w:after="0" w:line="240" w:lineRule="auto"/>
      <w:ind w:firstLine="567"/>
    </w:pPr>
    <w:rPr>
      <w:rFonts w:ascii="Antiqua" w:eastAsia="Times New Roman" w:hAnsi="Antiqua"/>
      <w:sz w:val="26"/>
      <w:szCs w:val="20"/>
      <w:lang w:val="uk-UA" w:eastAsia="ru-RU"/>
    </w:rPr>
  </w:style>
  <w:style w:type="paragraph" w:customStyle="1" w:styleId="a5">
    <w:name w:val="Назва документа"/>
    <w:basedOn w:val="a"/>
    <w:next w:val="a4"/>
    <w:uiPriority w:val="99"/>
    <w:rsid w:val="00902209"/>
    <w:pPr>
      <w:keepNext/>
      <w:keepLines/>
      <w:spacing w:before="240" w:after="240" w:line="240" w:lineRule="auto"/>
      <w:jc w:val="center"/>
    </w:pPr>
    <w:rPr>
      <w:rFonts w:ascii="Antiqua" w:eastAsia="Times New Roman" w:hAnsi="Antiqua"/>
      <w:b/>
      <w:sz w:val="26"/>
      <w:szCs w:val="20"/>
      <w:lang w:val="uk-UA" w:eastAsia="ru-RU"/>
    </w:rPr>
  </w:style>
  <w:style w:type="paragraph" w:customStyle="1" w:styleId="ShapkaDocumentu">
    <w:name w:val="Shapka Documentu"/>
    <w:basedOn w:val="a"/>
    <w:rsid w:val="00902209"/>
    <w:pPr>
      <w:keepNext/>
      <w:keepLines/>
      <w:spacing w:after="240" w:line="240" w:lineRule="auto"/>
      <w:ind w:left="3969"/>
      <w:jc w:val="center"/>
    </w:pPr>
    <w:rPr>
      <w:rFonts w:ascii="Antiqua" w:eastAsia="Times New Roman" w:hAnsi="Antiqua"/>
      <w:sz w:val="26"/>
      <w:szCs w:val="20"/>
      <w:lang w:val="uk-UA" w:eastAsia="ru-RU"/>
    </w:rPr>
  </w:style>
  <w:style w:type="paragraph" w:customStyle="1" w:styleId="Normal1">
    <w:name w:val="Normal1"/>
    <w:uiPriority w:val="99"/>
    <w:rsid w:val="006F1996"/>
    <w:rPr>
      <w:rFonts w:ascii="Arial" w:hAnsi="Arial"/>
      <w:sz w:val="24"/>
      <w:lang w:val="uk-UA"/>
    </w:rPr>
  </w:style>
  <w:style w:type="paragraph" w:styleId="a6">
    <w:name w:val="caption"/>
    <w:basedOn w:val="Normal1"/>
    <w:next w:val="Normal1"/>
    <w:uiPriority w:val="99"/>
    <w:qFormat/>
    <w:rsid w:val="006F1996"/>
    <w:pPr>
      <w:jc w:val="center"/>
    </w:pPr>
    <w:rPr>
      <w:b/>
      <w:sz w:val="26"/>
    </w:rPr>
  </w:style>
  <w:style w:type="paragraph" w:styleId="a7">
    <w:name w:val="Title"/>
    <w:basedOn w:val="a"/>
    <w:link w:val="a8"/>
    <w:uiPriority w:val="99"/>
    <w:qFormat/>
    <w:locked/>
    <w:rsid w:val="00964C9D"/>
    <w:pPr>
      <w:spacing w:after="0" w:line="240" w:lineRule="auto"/>
      <w:jc w:val="center"/>
    </w:pPr>
    <w:rPr>
      <w:rFonts w:ascii="Arial Black" w:hAnsi="Arial Black"/>
      <w:sz w:val="24"/>
      <w:szCs w:val="20"/>
      <w:lang w:val="uk-UA" w:eastAsia="ru-RU"/>
    </w:rPr>
  </w:style>
  <w:style w:type="character" w:customStyle="1" w:styleId="a8">
    <w:name w:val="Название Знак"/>
    <w:basedOn w:val="a0"/>
    <w:link w:val="a7"/>
    <w:uiPriority w:val="99"/>
    <w:locked/>
    <w:rsid w:val="00962397"/>
    <w:rPr>
      <w:rFonts w:ascii="Cambria" w:hAnsi="Cambria" w:cs="Times New Roman"/>
      <w:b/>
      <w:bCs/>
      <w:kern w:val="28"/>
      <w:sz w:val="32"/>
      <w:szCs w:val="32"/>
      <w:lang w:val="ru-RU" w:eastAsia="en-US"/>
    </w:rPr>
  </w:style>
  <w:style w:type="paragraph" w:customStyle="1" w:styleId="Normal2">
    <w:name w:val="Normal2"/>
    <w:rsid w:val="004009AA"/>
    <w:rPr>
      <w:rFonts w:ascii="Arial" w:eastAsia="Times New Roman" w:hAnsi="Arial"/>
      <w:sz w:val="24"/>
      <w:lang w:val="uk-UA"/>
    </w:rPr>
  </w:style>
  <w:style w:type="paragraph" w:styleId="a9">
    <w:name w:val="Body Text"/>
    <w:basedOn w:val="a"/>
    <w:link w:val="aa"/>
    <w:rsid w:val="00D96420"/>
    <w:pPr>
      <w:spacing w:after="0" w:line="240" w:lineRule="auto"/>
      <w:jc w:val="center"/>
    </w:pPr>
    <w:rPr>
      <w:rFonts w:ascii="Times New Roman" w:eastAsia="Times New Roman" w:hAnsi="Times New Roman"/>
      <w:b/>
      <w:sz w:val="24"/>
      <w:szCs w:val="20"/>
      <w:lang w:eastAsia="ru-RU"/>
    </w:rPr>
  </w:style>
  <w:style w:type="character" w:customStyle="1" w:styleId="aa">
    <w:name w:val="Основной текст Знак"/>
    <w:basedOn w:val="a0"/>
    <w:link w:val="a9"/>
    <w:rsid w:val="00D96420"/>
    <w:rPr>
      <w:rFonts w:ascii="Times New Roman" w:eastAsia="Times New Roman" w:hAnsi="Times New Roman"/>
      <w:b/>
      <w:sz w:val="24"/>
      <w:szCs w:val="20"/>
      <w:lang w:val="ru-RU" w:eastAsia="ru-RU"/>
    </w:rPr>
  </w:style>
</w:styles>
</file>

<file path=word/webSettings.xml><?xml version="1.0" encoding="utf-8"?>
<w:webSettings xmlns:r="http://schemas.openxmlformats.org/officeDocument/2006/relationships" xmlns:w="http://schemas.openxmlformats.org/wordprocessingml/2006/main">
  <w:divs>
    <w:div w:id="15555078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13</Pages>
  <Words>2555</Words>
  <Characters>14570</Characters>
  <Application>Microsoft Office Word</Application>
  <DocSecurity>0</DocSecurity>
  <Lines>121</Lines>
  <Paragraphs>34</Paragraphs>
  <ScaleCrop>false</ScaleCrop>
  <Company>SPecialiST RePack</Company>
  <LinksUpToDate>false</LinksUpToDate>
  <CharactersWithSpaces>17091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btm</dc:creator>
  <cp:keywords/>
  <dc:description/>
  <cp:lastModifiedBy>1</cp:lastModifiedBy>
  <cp:revision>15</cp:revision>
  <cp:lastPrinted>2017-12-26T08:40:00Z</cp:lastPrinted>
  <dcterms:created xsi:type="dcterms:W3CDTF">2017-12-20T12:28:00Z</dcterms:created>
  <dcterms:modified xsi:type="dcterms:W3CDTF">2017-12-26T08:50:00Z</dcterms:modified>
</cp:coreProperties>
</file>